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42" w:rsidRPr="00DF3942" w:rsidRDefault="00DF3942" w:rsidP="00AA20F4">
      <w:pPr>
        <w:rPr>
          <w:rFonts w:ascii="Calibri" w:hAnsi="Calibri"/>
          <w:sz w:val="22"/>
        </w:rPr>
      </w:pPr>
      <w:r w:rsidRPr="00DF3942">
        <w:rPr>
          <w:rFonts w:ascii="Calibri" w:hAnsi="Calibri"/>
          <w:sz w:val="22"/>
        </w:rPr>
        <w:t>Becky Clay</w:t>
      </w:r>
    </w:p>
    <w:p w:rsidR="00DF3942" w:rsidRPr="00DF3942" w:rsidRDefault="00E67214" w:rsidP="00AA20F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5-12</w:t>
      </w:r>
      <w:r w:rsidR="00DF3942" w:rsidRPr="00DF3942">
        <w:rPr>
          <w:rFonts w:ascii="Calibri" w:hAnsi="Calibri"/>
          <w:sz w:val="22"/>
        </w:rPr>
        <w:t>-2011</w:t>
      </w:r>
    </w:p>
    <w:p w:rsidR="00DF3942" w:rsidRDefault="00DF3942" w:rsidP="00AA20F4">
      <w:pPr>
        <w:rPr>
          <w:rFonts w:ascii="Calibri" w:hAnsi="Calibri"/>
          <w:sz w:val="22"/>
        </w:rPr>
      </w:pPr>
      <w:r w:rsidRPr="00DF3942">
        <w:rPr>
          <w:rFonts w:ascii="Calibri" w:hAnsi="Calibri"/>
          <w:sz w:val="22"/>
        </w:rPr>
        <w:t xml:space="preserve">Dr. Marcello </w:t>
      </w:r>
      <w:proofErr w:type="spellStart"/>
      <w:r w:rsidRPr="00DF3942">
        <w:rPr>
          <w:rFonts w:ascii="Calibri" w:hAnsi="Calibri"/>
          <w:sz w:val="22"/>
        </w:rPr>
        <w:t>Fiocco</w:t>
      </w:r>
      <w:proofErr w:type="spellEnd"/>
    </w:p>
    <w:p w:rsidR="00DF3942" w:rsidRDefault="00DF3942" w:rsidP="00AA20F4">
      <w:pPr>
        <w:rPr>
          <w:rFonts w:ascii="Calibri" w:hAnsi="Calibri"/>
          <w:sz w:val="28"/>
        </w:rPr>
      </w:pPr>
      <w:r w:rsidRPr="00DF3942">
        <w:rPr>
          <w:rFonts w:ascii="Calibri" w:hAnsi="Calibri"/>
          <w:sz w:val="22"/>
        </w:rPr>
        <w:t>PHIL 145</w:t>
      </w:r>
    </w:p>
    <w:p w:rsidR="00E15F06" w:rsidRPr="004813A8" w:rsidRDefault="00505800" w:rsidP="00AA20F4">
      <w:pPr>
        <w:jc w:val="center"/>
        <w:rPr>
          <w:rFonts w:ascii="Calibri" w:hAnsi="Calibri"/>
          <w:sz w:val="22"/>
        </w:rPr>
      </w:pPr>
      <w:r w:rsidRPr="004813A8">
        <w:rPr>
          <w:rFonts w:ascii="Calibri" w:hAnsi="Calibri"/>
          <w:sz w:val="22"/>
        </w:rPr>
        <w:t xml:space="preserve">Descriptivism, </w:t>
      </w:r>
      <w:proofErr w:type="spellStart"/>
      <w:r w:rsidRPr="004813A8">
        <w:rPr>
          <w:rFonts w:ascii="Calibri" w:hAnsi="Calibri"/>
          <w:sz w:val="22"/>
        </w:rPr>
        <w:t>Causalism</w:t>
      </w:r>
      <w:proofErr w:type="spellEnd"/>
      <w:r w:rsidRPr="004813A8">
        <w:rPr>
          <w:rFonts w:ascii="Calibri" w:hAnsi="Calibri"/>
          <w:sz w:val="22"/>
        </w:rPr>
        <w:t xml:space="preserve"> and Causal Descriptivism</w:t>
      </w:r>
    </w:p>
    <w:p w:rsidR="00696F8A" w:rsidRPr="000C396B" w:rsidRDefault="005A5284" w:rsidP="00AA20F4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3C94">
        <w:rPr>
          <w:rFonts w:ascii="Calibri" w:hAnsi="Calibri"/>
          <w:sz w:val="22"/>
        </w:rPr>
        <w:t>In the following I present Putnam’s anti-realist</w:t>
      </w:r>
      <w:r w:rsidR="00C168CB">
        <w:rPr>
          <w:rFonts w:ascii="Calibri" w:hAnsi="Calibri"/>
          <w:sz w:val="22"/>
        </w:rPr>
        <w:t xml:space="preserve"> </w:t>
      </w:r>
      <w:r w:rsidR="00A6360E">
        <w:rPr>
          <w:rFonts w:ascii="Calibri" w:hAnsi="Calibri"/>
          <w:sz w:val="22"/>
        </w:rPr>
        <w:t>account</w:t>
      </w:r>
      <w:r w:rsidR="004C2880">
        <w:rPr>
          <w:rFonts w:ascii="Calibri" w:hAnsi="Calibri"/>
          <w:sz w:val="22"/>
        </w:rPr>
        <w:t xml:space="preserve"> of what the world is like</w:t>
      </w:r>
      <w:r w:rsidR="00C168CB">
        <w:rPr>
          <w:rFonts w:ascii="Calibri" w:hAnsi="Calibri"/>
          <w:sz w:val="22"/>
        </w:rPr>
        <w:t xml:space="preserve"> </w:t>
      </w:r>
      <w:r w:rsidR="00B75873">
        <w:rPr>
          <w:rFonts w:ascii="Calibri" w:hAnsi="Calibri"/>
          <w:sz w:val="22"/>
        </w:rPr>
        <w:t xml:space="preserve">and </w:t>
      </w:r>
      <w:r w:rsidR="004129A7">
        <w:rPr>
          <w:rFonts w:ascii="Calibri" w:hAnsi="Calibri"/>
          <w:sz w:val="22"/>
        </w:rPr>
        <w:t xml:space="preserve">explain </w:t>
      </w:r>
      <w:r w:rsidR="00D4052F">
        <w:rPr>
          <w:rFonts w:ascii="Calibri" w:hAnsi="Calibri"/>
          <w:sz w:val="22"/>
        </w:rPr>
        <w:t>why</w:t>
      </w:r>
      <w:r w:rsidR="00B75873">
        <w:rPr>
          <w:rFonts w:ascii="Calibri" w:hAnsi="Calibri"/>
          <w:sz w:val="22"/>
        </w:rPr>
        <w:t xml:space="preserve"> Lewis finds </w:t>
      </w:r>
      <w:r w:rsidR="00D4052F">
        <w:rPr>
          <w:rFonts w:ascii="Calibri" w:hAnsi="Calibri"/>
          <w:sz w:val="22"/>
        </w:rPr>
        <w:t xml:space="preserve">it </w:t>
      </w:r>
      <w:r w:rsidR="00B75873">
        <w:rPr>
          <w:rFonts w:ascii="Calibri" w:hAnsi="Calibri"/>
          <w:sz w:val="22"/>
        </w:rPr>
        <w:t xml:space="preserve">to be </w:t>
      </w:r>
      <w:r w:rsidR="00D4052F">
        <w:rPr>
          <w:rFonts w:ascii="Calibri" w:hAnsi="Calibri"/>
          <w:sz w:val="22"/>
        </w:rPr>
        <w:t>paradoxical</w:t>
      </w:r>
      <w:r w:rsidR="00B75873">
        <w:rPr>
          <w:rFonts w:ascii="Calibri" w:hAnsi="Calibri"/>
          <w:sz w:val="22"/>
        </w:rPr>
        <w:t xml:space="preserve">. I will </w:t>
      </w:r>
      <w:r w:rsidR="00C14847">
        <w:rPr>
          <w:rFonts w:ascii="Calibri" w:hAnsi="Calibri"/>
          <w:sz w:val="22"/>
        </w:rPr>
        <w:t>then explain</w:t>
      </w:r>
      <w:r w:rsidR="00B75873">
        <w:rPr>
          <w:rFonts w:ascii="Calibri" w:hAnsi="Calibri"/>
          <w:sz w:val="22"/>
        </w:rPr>
        <w:t xml:space="preserve"> how the general notion of descriptivism, causal descriptivism</w:t>
      </w:r>
      <w:r w:rsidR="00C14847">
        <w:rPr>
          <w:rFonts w:ascii="Calibri" w:hAnsi="Calibri"/>
          <w:sz w:val="22"/>
        </w:rPr>
        <w:t xml:space="preserve"> and </w:t>
      </w:r>
      <w:proofErr w:type="spellStart"/>
      <w:r w:rsidR="00C14847">
        <w:rPr>
          <w:rFonts w:ascii="Calibri" w:hAnsi="Calibri"/>
          <w:sz w:val="22"/>
        </w:rPr>
        <w:t>causalism</w:t>
      </w:r>
      <w:proofErr w:type="spellEnd"/>
      <w:r w:rsidR="00B75873">
        <w:rPr>
          <w:rFonts w:ascii="Calibri" w:hAnsi="Calibri"/>
          <w:sz w:val="22"/>
        </w:rPr>
        <w:t xml:space="preserve"> are </w:t>
      </w:r>
      <w:r w:rsidR="00317556">
        <w:rPr>
          <w:rFonts w:ascii="Calibri" w:hAnsi="Calibri"/>
          <w:sz w:val="22"/>
        </w:rPr>
        <w:t>supposed to determine reference, and</w:t>
      </w:r>
      <w:r w:rsidR="00B75873">
        <w:rPr>
          <w:rFonts w:ascii="Calibri" w:hAnsi="Calibri"/>
          <w:sz w:val="22"/>
        </w:rPr>
        <w:t xml:space="preserve"> discuss </w:t>
      </w:r>
      <w:r w:rsidR="00A6360E">
        <w:rPr>
          <w:rFonts w:ascii="Calibri" w:hAnsi="Calibri"/>
          <w:sz w:val="22"/>
        </w:rPr>
        <w:t xml:space="preserve">why Lewis and </w:t>
      </w:r>
      <w:proofErr w:type="spellStart"/>
      <w:r w:rsidR="00A6360E">
        <w:rPr>
          <w:rFonts w:ascii="Calibri" w:hAnsi="Calibri"/>
          <w:sz w:val="22"/>
        </w:rPr>
        <w:t>Kroon</w:t>
      </w:r>
      <w:proofErr w:type="spellEnd"/>
      <w:r w:rsidR="00A6360E">
        <w:rPr>
          <w:rFonts w:ascii="Calibri" w:hAnsi="Calibri"/>
          <w:sz w:val="22"/>
        </w:rPr>
        <w:t xml:space="preserve"> find</w:t>
      </w:r>
      <w:r w:rsidR="00B75873">
        <w:rPr>
          <w:rFonts w:ascii="Calibri" w:hAnsi="Calibri"/>
          <w:sz w:val="22"/>
        </w:rPr>
        <w:t xml:space="preserve"> causal descriptivism to be the more </w:t>
      </w:r>
      <w:r w:rsidR="00317556">
        <w:rPr>
          <w:rFonts w:ascii="Calibri" w:hAnsi="Calibri"/>
          <w:sz w:val="22"/>
        </w:rPr>
        <w:t xml:space="preserve">tenable theory. </w:t>
      </w:r>
      <w:r w:rsidR="00394175">
        <w:rPr>
          <w:rFonts w:ascii="Calibri" w:hAnsi="Calibri"/>
          <w:sz w:val="22"/>
        </w:rPr>
        <w:t>Finally</w:t>
      </w:r>
      <w:r w:rsidR="00463930">
        <w:rPr>
          <w:rFonts w:ascii="Calibri" w:hAnsi="Calibri"/>
          <w:sz w:val="22"/>
        </w:rPr>
        <w:t>, I will discuss how descriptivism relies on</w:t>
      </w:r>
      <w:r w:rsidR="0028226A">
        <w:rPr>
          <w:rFonts w:ascii="Calibri" w:hAnsi="Calibri"/>
          <w:sz w:val="22"/>
        </w:rPr>
        <w:t xml:space="preserve"> something like a </w:t>
      </w:r>
      <w:proofErr w:type="spellStart"/>
      <w:r w:rsidR="0028226A">
        <w:rPr>
          <w:rFonts w:ascii="Calibri" w:hAnsi="Calibri"/>
          <w:sz w:val="22"/>
        </w:rPr>
        <w:t>Fregean</w:t>
      </w:r>
      <w:proofErr w:type="spellEnd"/>
      <w:r w:rsidR="0028226A">
        <w:rPr>
          <w:rFonts w:ascii="Calibri" w:hAnsi="Calibri"/>
          <w:sz w:val="22"/>
        </w:rPr>
        <w:t xml:space="preserve"> sense</w:t>
      </w:r>
      <w:r w:rsidR="000C77A8">
        <w:rPr>
          <w:rFonts w:ascii="Calibri" w:hAnsi="Calibri"/>
          <w:sz w:val="22"/>
        </w:rPr>
        <w:t xml:space="preserve">, </w:t>
      </w:r>
      <w:r w:rsidR="00A6360E">
        <w:rPr>
          <w:rFonts w:ascii="Calibri" w:hAnsi="Calibri"/>
          <w:sz w:val="22"/>
        </w:rPr>
        <w:t xml:space="preserve">and </w:t>
      </w:r>
      <w:r w:rsidR="00463930">
        <w:rPr>
          <w:rFonts w:ascii="Calibri" w:hAnsi="Calibri"/>
          <w:sz w:val="22"/>
        </w:rPr>
        <w:t xml:space="preserve">why Richard </w:t>
      </w:r>
      <w:r w:rsidR="0028226A">
        <w:rPr>
          <w:rFonts w:ascii="Calibri" w:hAnsi="Calibri"/>
          <w:sz w:val="22"/>
        </w:rPr>
        <w:t xml:space="preserve">finds a particular tenet of </w:t>
      </w:r>
      <w:r w:rsidR="00394175">
        <w:rPr>
          <w:rFonts w:ascii="Calibri" w:hAnsi="Calibri"/>
          <w:sz w:val="22"/>
        </w:rPr>
        <w:t>this</w:t>
      </w:r>
      <w:r w:rsidR="00463930">
        <w:rPr>
          <w:rFonts w:ascii="Calibri" w:hAnsi="Calibri"/>
          <w:sz w:val="22"/>
        </w:rPr>
        <w:t xml:space="preserve"> </w:t>
      </w:r>
      <w:r w:rsidR="00A6360E">
        <w:rPr>
          <w:rFonts w:ascii="Calibri" w:hAnsi="Calibri"/>
          <w:sz w:val="22"/>
        </w:rPr>
        <w:t>view</w:t>
      </w:r>
      <w:r w:rsidR="00463930">
        <w:rPr>
          <w:rFonts w:ascii="Calibri" w:hAnsi="Calibri"/>
          <w:sz w:val="22"/>
        </w:rPr>
        <w:t xml:space="preserve"> to be problematic.</w:t>
      </w:r>
    </w:p>
    <w:p w:rsidR="00FB2D0E" w:rsidRPr="002666ED" w:rsidRDefault="005A5284" w:rsidP="00AA20F4">
      <w:pPr>
        <w:jc w:val="both"/>
        <w:rPr>
          <w:rFonts w:ascii="Calibri" w:hAnsi="Calibri"/>
          <w:color w:val="FF0000"/>
          <w:sz w:val="22"/>
        </w:rPr>
      </w:pPr>
      <w:r>
        <w:rPr>
          <w:rFonts w:ascii="Calibri" w:hAnsi="Calibri"/>
          <w:sz w:val="22"/>
        </w:rPr>
        <w:tab/>
      </w:r>
      <w:r w:rsidR="00037E6E">
        <w:rPr>
          <w:rFonts w:ascii="Calibri" w:hAnsi="Calibri"/>
          <w:sz w:val="22"/>
        </w:rPr>
        <w:t xml:space="preserve">“Putnam’s Paradox” is a term used by David Lewis to reject </w:t>
      </w:r>
      <w:r w:rsidR="00562DB1">
        <w:rPr>
          <w:rFonts w:ascii="Calibri" w:hAnsi="Calibri"/>
          <w:sz w:val="22"/>
        </w:rPr>
        <w:t xml:space="preserve">Hilary Putnam’s </w:t>
      </w:r>
      <w:r w:rsidR="004C2880">
        <w:rPr>
          <w:rFonts w:ascii="Calibri" w:hAnsi="Calibri"/>
          <w:sz w:val="22"/>
        </w:rPr>
        <w:t xml:space="preserve">theory of what the world is </w:t>
      </w:r>
      <w:r w:rsidR="00C479FE">
        <w:rPr>
          <w:rFonts w:ascii="Calibri" w:hAnsi="Calibri"/>
          <w:sz w:val="22"/>
        </w:rPr>
        <w:t>like</w:t>
      </w:r>
      <w:r w:rsidR="007E515F">
        <w:rPr>
          <w:rFonts w:ascii="Calibri" w:hAnsi="Calibri"/>
          <w:sz w:val="22"/>
        </w:rPr>
        <w:t xml:space="preserve">. </w:t>
      </w:r>
      <w:r w:rsidR="00781F8B">
        <w:rPr>
          <w:rFonts w:ascii="Calibri" w:hAnsi="Calibri"/>
          <w:sz w:val="22"/>
        </w:rPr>
        <w:t>Putnam</w:t>
      </w:r>
      <w:r w:rsidR="00F84E30">
        <w:rPr>
          <w:rFonts w:ascii="Calibri" w:hAnsi="Calibri"/>
          <w:sz w:val="22"/>
        </w:rPr>
        <w:t xml:space="preserve">’s argument </w:t>
      </w:r>
      <w:r w:rsidR="005B695D">
        <w:rPr>
          <w:rFonts w:ascii="Calibri" w:hAnsi="Calibri"/>
          <w:sz w:val="22"/>
        </w:rPr>
        <w:t>is</w:t>
      </w:r>
      <w:r w:rsidR="007E515F">
        <w:rPr>
          <w:rFonts w:ascii="Calibri" w:hAnsi="Calibri"/>
          <w:sz w:val="22"/>
        </w:rPr>
        <w:t xml:space="preserve"> that it makes no sense to think that a theory of what the world is like is false, because </w:t>
      </w:r>
      <w:r w:rsidR="002A450E">
        <w:rPr>
          <w:rFonts w:ascii="Calibri" w:hAnsi="Calibri"/>
          <w:sz w:val="22"/>
        </w:rPr>
        <w:t xml:space="preserve">on any </w:t>
      </w:r>
      <w:r w:rsidR="007E515F">
        <w:rPr>
          <w:rFonts w:ascii="Calibri" w:hAnsi="Calibri"/>
          <w:sz w:val="22"/>
        </w:rPr>
        <w:t xml:space="preserve">given account of what the world is like, </w:t>
      </w:r>
      <w:r w:rsidR="002A450E">
        <w:rPr>
          <w:rFonts w:ascii="Calibri" w:hAnsi="Calibri"/>
          <w:sz w:val="22"/>
        </w:rPr>
        <w:t>that world</w:t>
      </w:r>
      <w:r w:rsidR="007E515F">
        <w:rPr>
          <w:rFonts w:ascii="Calibri" w:hAnsi="Calibri"/>
          <w:sz w:val="22"/>
        </w:rPr>
        <w:t xml:space="preserve"> will provide some interpretation of the theory that makes it come out true.</w:t>
      </w:r>
      <w:r w:rsidR="002A450E">
        <w:rPr>
          <w:rFonts w:ascii="Calibri" w:hAnsi="Calibri"/>
          <w:sz w:val="22"/>
        </w:rPr>
        <w:t xml:space="preserve"> </w:t>
      </w:r>
      <w:r w:rsidR="004C2880">
        <w:rPr>
          <w:rFonts w:ascii="Calibri" w:hAnsi="Calibri"/>
          <w:sz w:val="22"/>
        </w:rPr>
        <w:t xml:space="preserve">Lewis </w:t>
      </w:r>
      <w:r w:rsidR="005B695D">
        <w:rPr>
          <w:rFonts w:ascii="Calibri" w:hAnsi="Calibri"/>
          <w:sz w:val="22"/>
        </w:rPr>
        <w:t>thinks this is</w:t>
      </w:r>
      <w:r w:rsidR="00B1407E">
        <w:rPr>
          <w:rFonts w:ascii="Calibri" w:hAnsi="Calibri"/>
          <w:sz w:val="22"/>
        </w:rPr>
        <w:t xml:space="preserve"> paradoxical</w:t>
      </w:r>
      <w:r w:rsidR="00562DB1">
        <w:rPr>
          <w:rFonts w:ascii="Calibri" w:hAnsi="Calibri"/>
          <w:sz w:val="22"/>
        </w:rPr>
        <w:t xml:space="preserve"> </w:t>
      </w:r>
      <w:r w:rsidR="00C87C6B">
        <w:rPr>
          <w:rFonts w:ascii="Calibri" w:hAnsi="Calibri"/>
          <w:sz w:val="22"/>
        </w:rPr>
        <w:t>because</w:t>
      </w:r>
      <w:r w:rsidR="00B1407E">
        <w:rPr>
          <w:rFonts w:ascii="Calibri" w:hAnsi="Calibri"/>
          <w:sz w:val="22"/>
        </w:rPr>
        <w:t xml:space="preserve"> </w:t>
      </w:r>
      <w:r w:rsidR="005B695D">
        <w:rPr>
          <w:rFonts w:ascii="Calibri" w:hAnsi="Calibri"/>
          <w:sz w:val="22"/>
        </w:rPr>
        <w:t xml:space="preserve">if </w:t>
      </w:r>
      <w:r w:rsidR="00694CF5">
        <w:rPr>
          <w:rFonts w:ascii="Calibri" w:hAnsi="Calibri"/>
          <w:sz w:val="22"/>
        </w:rPr>
        <w:t>attempts at constraining</w:t>
      </w:r>
      <w:r w:rsidR="005B695D">
        <w:rPr>
          <w:rFonts w:ascii="Calibri" w:hAnsi="Calibri"/>
          <w:sz w:val="22"/>
        </w:rPr>
        <w:t xml:space="preserve"> </w:t>
      </w:r>
      <w:r w:rsidR="00CC0609">
        <w:rPr>
          <w:rFonts w:ascii="Calibri" w:hAnsi="Calibri"/>
          <w:sz w:val="22"/>
        </w:rPr>
        <w:t>the</w:t>
      </w:r>
      <w:r w:rsidR="005B695D">
        <w:rPr>
          <w:rFonts w:ascii="Calibri" w:hAnsi="Calibri"/>
          <w:sz w:val="22"/>
        </w:rPr>
        <w:t xml:space="preserve"> theory </w:t>
      </w:r>
      <w:r w:rsidR="00D4377E">
        <w:rPr>
          <w:rFonts w:ascii="Calibri" w:hAnsi="Calibri"/>
          <w:sz w:val="22"/>
        </w:rPr>
        <w:t>have</w:t>
      </w:r>
      <w:r w:rsidR="005B695D">
        <w:rPr>
          <w:rFonts w:ascii="Calibri" w:hAnsi="Calibri"/>
          <w:sz w:val="22"/>
        </w:rPr>
        <w:t xml:space="preserve"> to be </w:t>
      </w:r>
      <w:r w:rsidR="00CC0609">
        <w:rPr>
          <w:rFonts w:ascii="Calibri" w:hAnsi="Calibri"/>
          <w:sz w:val="22"/>
        </w:rPr>
        <w:t xml:space="preserve">located within the theory, then the possible interpretations of the theory aren’t really being constrained </w:t>
      </w:r>
      <w:r w:rsidR="00C87C6B">
        <w:rPr>
          <w:rFonts w:ascii="Calibri" w:hAnsi="Calibri"/>
          <w:sz w:val="22"/>
        </w:rPr>
        <w:t xml:space="preserve">and no progress is being made </w:t>
      </w:r>
      <w:r w:rsidR="00CC0609">
        <w:rPr>
          <w:rFonts w:ascii="Calibri" w:hAnsi="Calibri"/>
          <w:sz w:val="22"/>
        </w:rPr>
        <w:t xml:space="preserve">at all. </w:t>
      </w:r>
      <w:r w:rsidR="00D4377E">
        <w:rPr>
          <w:rFonts w:ascii="Calibri" w:hAnsi="Calibri"/>
          <w:sz w:val="22"/>
        </w:rPr>
        <w:t>Lewis concludes that, in order for constraints to work, they need to</w:t>
      </w:r>
      <w:r w:rsidR="00562DB1">
        <w:rPr>
          <w:rFonts w:ascii="Calibri" w:hAnsi="Calibri"/>
          <w:sz w:val="22"/>
        </w:rPr>
        <w:t xml:space="preserve"> be located outside the theory </w:t>
      </w:r>
      <w:r w:rsidR="00D4377E">
        <w:rPr>
          <w:rFonts w:ascii="Calibri" w:hAnsi="Calibri"/>
          <w:sz w:val="22"/>
        </w:rPr>
        <w:t xml:space="preserve">and </w:t>
      </w:r>
      <w:r w:rsidR="00562DB1">
        <w:rPr>
          <w:rFonts w:ascii="Calibri" w:hAnsi="Calibri"/>
          <w:sz w:val="22"/>
        </w:rPr>
        <w:t>that</w:t>
      </w:r>
      <w:r w:rsidR="00D4377E">
        <w:rPr>
          <w:rFonts w:ascii="Calibri" w:hAnsi="Calibri"/>
          <w:sz w:val="22"/>
        </w:rPr>
        <w:t xml:space="preserve"> a way of accomplishing </w:t>
      </w:r>
      <w:r w:rsidR="00C87C6B">
        <w:rPr>
          <w:rFonts w:ascii="Calibri" w:hAnsi="Calibri"/>
          <w:sz w:val="22"/>
        </w:rPr>
        <w:t>this</w:t>
      </w:r>
      <w:r w:rsidR="00D4377E">
        <w:rPr>
          <w:rFonts w:ascii="Calibri" w:hAnsi="Calibri"/>
          <w:sz w:val="22"/>
        </w:rPr>
        <w:t xml:space="preserve"> is </w:t>
      </w:r>
      <w:r w:rsidR="00FF60AD">
        <w:rPr>
          <w:rFonts w:ascii="Calibri" w:hAnsi="Calibri"/>
          <w:sz w:val="22"/>
        </w:rPr>
        <w:t>by adopting</w:t>
      </w:r>
      <w:r w:rsidR="00D4377E">
        <w:rPr>
          <w:rFonts w:ascii="Calibri" w:hAnsi="Calibri"/>
          <w:sz w:val="22"/>
        </w:rPr>
        <w:t xml:space="preserve"> </w:t>
      </w:r>
      <w:r w:rsidR="00694CF5">
        <w:rPr>
          <w:rFonts w:ascii="Calibri" w:hAnsi="Calibri"/>
          <w:sz w:val="22"/>
        </w:rPr>
        <w:t>a causal descriptivist approach to reference</w:t>
      </w:r>
      <w:r w:rsidR="00D4377E">
        <w:rPr>
          <w:rFonts w:ascii="Calibri" w:hAnsi="Calibri"/>
          <w:sz w:val="22"/>
        </w:rPr>
        <w:t>.</w:t>
      </w:r>
      <w:r w:rsidR="00C935F3" w:rsidRPr="002666ED">
        <w:rPr>
          <w:rFonts w:ascii="Calibri" w:hAnsi="Calibri"/>
          <w:color w:val="FF0000"/>
          <w:sz w:val="22"/>
        </w:rPr>
        <w:t xml:space="preserve"> </w:t>
      </w:r>
    </w:p>
    <w:p w:rsidR="00A6360E" w:rsidRDefault="00001B44" w:rsidP="00AA20F4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A144B5">
        <w:rPr>
          <w:rFonts w:ascii="Calibri" w:hAnsi="Calibri"/>
          <w:sz w:val="22"/>
        </w:rPr>
        <w:t>Causal descriptivism is a variation of d</w:t>
      </w:r>
      <w:r>
        <w:rPr>
          <w:rFonts w:ascii="Calibri" w:hAnsi="Calibri"/>
          <w:sz w:val="22"/>
        </w:rPr>
        <w:t>escriptivism</w:t>
      </w:r>
      <w:r w:rsidR="00FB2D0E">
        <w:rPr>
          <w:rFonts w:ascii="Calibri" w:hAnsi="Calibri"/>
          <w:sz w:val="22"/>
        </w:rPr>
        <w:t xml:space="preserve">, </w:t>
      </w:r>
      <w:r w:rsidR="00A144B5">
        <w:rPr>
          <w:rFonts w:ascii="Calibri" w:hAnsi="Calibri"/>
          <w:sz w:val="22"/>
        </w:rPr>
        <w:t xml:space="preserve">which </w:t>
      </w:r>
      <w:r w:rsidR="003D28FA">
        <w:rPr>
          <w:rFonts w:ascii="Calibri" w:hAnsi="Calibri"/>
          <w:sz w:val="22"/>
        </w:rPr>
        <w:t>is an account of reference</w:t>
      </w:r>
      <w:r w:rsidR="005E00B2">
        <w:rPr>
          <w:rFonts w:ascii="Calibri" w:hAnsi="Calibri"/>
          <w:sz w:val="22"/>
        </w:rPr>
        <w:t xml:space="preserve"> or</w:t>
      </w:r>
      <w:r w:rsidR="00A144B5">
        <w:rPr>
          <w:rFonts w:ascii="Calibri" w:hAnsi="Calibri"/>
          <w:sz w:val="22"/>
        </w:rPr>
        <w:t xml:space="preserve"> a general</w:t>
      </w:r>
      <w:r w:rsidR="003D28FA">
        <w:rPr>
          <w:rFonts w:ascii="Calibri" w:hAnsi="Calibri"/>
          <w:sz w:val="22"/>
        </w:rPr>
        <w:t xml:space="preserve"> account of how linguistic expressions “get attached” to things in the world. It </w:t>
      </w:r>
      <w:r w:rsidR="00A144B5">
        <w:rPr>
          <w:rFonts w:ascii="Calibri" w:hAnsi="Calibri"/>
          <w:sz w:val="22"/>
        </w:rPr>
        <w:t>holds</w:t>
      </w:r>
      <w:r w:rsidR="003D28FA">
        <w:rPr>
          <w:rFonts w:ascii="Calibri" w:hAnsi="Calibri"/>
          <w:sz w:val="22"/>
        </w:rPr>
        <w:t xml:space="preserve"> that linguistic expressions have associated descriptive content, and that what an expression refers to is the thing in the world that fits </w:t>
      </w:r>
      <w:r>
        <w:rPr>
          <w:rFonts w:ascii="Calibri" w:hAnsi="Calibri"/>
          <w:sz w:val="22"/>
        </w:rPr>
        <w:t>that</w:t>
      </w:r>
      <w:r w:rsidR="003D28FA">
        <w:rPr>
          <w:rFonts w:ascii="Calibri" w:hAnsi="Calibri"/>
          <w:sz w:val="22"/>
        </w:rPr>
        <w:t xml:space="preserve"> descriptive content. </w:t>
      </w:r>
      <w:r>
        <w:rPr>
          <w:rFonts w:ascii="Calibri" w:hAnsi="Calibri"/>
          <w:sz w:val="22"/>
        </w:rPr>
        <w:t xml:space="preserve">Causal descriptivism maintains that descriptive fit determines reference, but adds </w:t>
      </w:r>
      <w:r w:rsidR="00085CA6">
        <w:rPr>
          <w:rFonts w:ascii="Calibri" w:hAnsi="Calibri"/>
          <w:sz w:val="22"/>
        </w:rPr>
        <w:t xml:space="preserve">to it </w:t>
      </w:r>
      <w:r>
        <w:rPr>
          <w:rFonts w:ascii="Calibri" w:hAnsi="Calibri"/>
          <w:sz w:val="22"/>
        </w:rPr>
        <w:t xml:space="preserve">that the associated descriptive content of the term </w:t>
      </w:r>
      <w:r w:rsidR="00827B5E">
        <w:rPr>
          <w:rFonts w:ascii="Calibri" w:hAnsi="Calibri"/>
          <w:sz w:val="22"/>
        </w:rPr>
        <w:t xml:space="preserve">must include explicitly causal properties. </w:t>
      </w:r>
      <w:r w:rsidR="00337DAA">
        <w:rPr>
          <w:rFonts w:ascii="Calibri" w:hAnsi="Calibri"/>
          <w:sz w:val="22"/>
        </w:rPr>
        <w:t xml:space="preserve">For example, “The person that </w:t>
      </w:r>
      <w:r w:rsidR="00337DAA" w:rsidRPr="00337DAA">
        <w:rPr>
          <w:rFonts w:ascii="Calibri" w:hAnsi="Calibri"/>
          <w:i/>
          <w:sz w:val="22"/>
        </w:rPr>
        <w:t>caused me</w:t>
      </w:r>
      <w:r w:rsidR="00622052">
        <w:rPr>
          <w:rFonts w:ascii="Calibri" w:hAnsi="Calibri"/>
          <w:sz w:val="22"/>
        </w:rPr>
        <w:t xml:space="preserve"> to utter Tom</w:t>
      </w:r>
      <w:r w:rsidR="00337DAA">
        <w:rPr>
          <w:rFonts w:ascii="Calibri" w:hAnsi="Calibri"/>
          <w:sz w:val="22"/>
        </w:rPr>
        <w:t>”</w:t>
      </w:r>
      <w:r w:rsidR="00622052">
        <w:rPr>
          <w:rFonts w:ascii="Calibri" w:hAnsi="Calibri"/>
          <w:sz w:val="22"/>
        </w:rPr>
        <w:t xml:space="preserve"> is a causal description, while “The only person at the party named Tom”</w:t>
      </w:r>
      <w:r w:rsidR="00337DAA">
        <w:rPr>
          <w:rFonts w:ascii="Calibri" w:hAnsi="Calibri"/>
          <w:sz w:val="22"/>
        </w:rPr>
        <w:t xml:space="preserve"> </w:t>
      </w:r>
      <w:r w:rsidR="00622052">
        <w:rPr>
          <w:rFonts w:ascii="Calibri" w:hAnsi="Calibri"/>
          <w:sz w:val="22"/>
        </w:rPr>
        <w:t xml:space="preserve">is </w:t>
      </w:r>
      <w:r w:rsidR="00BB6720">
        <w:rPr>
          <w:rFonts w:ascii="Calibri" w:hAnsi="Calibri"/>
          <w:sz w:val="22"/>
        </w:rPr>
        <w:t>descriptive</w:t>
      </w:r>
      <w:r w:rsidR="005E00B2">
        <w:rPr>
          <w:rFonts w:ascii="Calibri" w:hAnsi="Calibri"/>
          <w:sz w:val="22"/>
        </w:rPr>
        <w:t xml:space="preserve"> but not causally descriptive</w:t>
      </w:r>
      <w:r w:rsidR="00A6360E">
        <w:rPr>
          <w:rFonts w:ascii="Calibri" w:hAnsi="Calibri"/>
          <w:sz w:val="22"/>
        </w:rPr>
        <w:t>.</w:t>
      </w:r>
    </w:p>
    <w:p w:rsidR="00085CA6" w:rsidRDefault="00BB6720" w:rsidP="00AA20F4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proofErr w:type="spellStart"/>
      <w:r w:rsidR="00FC6E3A">
        <w:rPr>
          <w:rFonts w:ascii="Calibri" w:hAnsi="Calibri"/>
          <w:sz w:val="22"/>
        </w:rPr>
        <w:t>Causalism</w:t>
      </w:r>
      <w:proofErr w:type="spellEnd"/>
      <w:r w:rsidR="00FC6E3A">
        <w:rPr>
          <w:rFonts w:ascii="Calibri" w:hAnsi="Calibri"/>
          <w:sz w:val="22"/>
        </w:rPr>
        <w:t xml:space="preserve"> is </w:t>
      </w:r>
      <w:r w:rsidR="00A144B5">
        <w:rPr>
          <w:rFonts w:ascii="Calibri" w:hAnsi="Calibri"/>
          <w:sz w:val="22"/>
        </w:rPr>
        <w:t>another</w:t>
      </w:r>
      <w:r w:rsidR="00FC6E3A">
        <w:rPr>
          <w:rFonts w:ascii="Calibri" w:hAnsi="Calibri"/>
          <w:sz w:val="22"/>
        </w:rPr>
        <w:t xml:space="preserve"> account of how reference is supposed to work </w:t>
      </w:r>
      <w:r w:rsidR="00A144B5">
        <w:rPr>
          <w:rFonts w:ascii="Calibri" w:hAnsi="Calibri"/>
          <w:sz w:val="22"/>
        </w:rPr>
        <w:t>and</w:t>
      </w:r>
      <w:r w:rsidR="00FC6E3A">
        <w:rPr>
          <w:rFonts w:ascii="Calibri" w:hAnsi="Calibri"/>
          <w:sz w:val="22"/>
        </w:rPr>
        <w:t xml:space="preserve"> stands in opposition to descriptivism. For </w:t>
      </w:r>
      <w:proofErr w:type="spellStart"/>
      <w:r w:rsidR="00FC6E3A">
        <w:rPr>
          <w:rFonts w:ascii="Calibri" w:hAnsi="Calibri"/>
          <w:sz w:val="22"/>
        </w:rPr>
        <w:t>causalists</w:t>
      </w:r>
      <w:proofErr w:type="spellEnd"/>
      <w:r w:rsidR="00FC6E3A">
        <w:rPr>
          <w:rFonts w:ascii="Calibri" w:hAnsi="Calibri"/>
          <w:sz w:val="22"/>
        </w:rPr>
        <w:t xml:space="preserve">, the referent of a term is determined by some sort of causal connection </w:t>
      </w:r>
      <w:r w:rsidR="00D27220">
        <w:rPr>
          <w:rFonts w:ascii="Calibri" w:hAnsi="Calibri"/>
          <w:sz w:val="22"/>
        </w:rPr>
        <w:t xml:space="preserve">between </w:t>
      </w:r>
      <w:r w:rsidR="00E329AC">
        <w:rPr>
          <w:rFonts w:ascii="Calibri" w:hAnsi="Calibri"/>
          <w:sz w:val="22"/>
        </w:rPr>
        <w:t>a</w:t>
      </w:r>
      <w:r w:rsidR="00D27220">
        <w:rPr>
          <w:rFonts w:ascii="Calibri" w:hAnsi="Calibri"/>
          <w:sz w:val="22"/>
        </w:rPr>
        <w:t xml:space="preserve"> name and an object in the world. </w:t>
      </w:r>
      <w:r w:rsidR="00CC3FC0">
        <w:rPr>
          <w:rFonts w:ascii="Calibri" w:hAnsi="Calibri"/>
          <w:sz w:val="22"/>
        </w:rPr>
        <w:t>It is a type of direct reference in that t</w:t>
      </w:r>
      <w:r w:rsidR="00D27220">
        <w:rPr>
          <w:rFonts w:ascii="Calibri" w:hAnsi="Calibri"/>
          <w:sz w:val="22"/>
        </w:rPr>
        <w:t xml:space="preserve">here is no descriptive fit and </w:t>
      </w:r>
      <w:r w:rsidR="00576D41">
        <w:rPr>
          <w:rFonts w:ascii="Calibri" w:hAnsi="Calibri"/>
          <w:sz w:val="22"/>
        </w:rPr>
        <w:t xml:space="preserve">also </w:t>
      </w:r>
      <w:r w:rsidR="00D27220">
        <w:rPr>
          <w:rFonts w:ascii="Calibri" w:hAnsi="Calibri"/>
          <w:sz w:val="22"/>
        </w:rPr>
        <w:t xml:space="preserve">no entity that matches up with something in the world to determine reference. </w:t>
      </w:r>
      <w:r w:rsidR="00864474">
        <w:rPr>
          <w:rFonts w:ascii="Calibri" w:hAnsi="Calibri"/>
          <w:sz w:val="22"/>
        </w:rPr>
        <w:t xml:space="preserve">Fredrick </w:t>
      </w:r>
      <w:proofErr w:type="spellStart"/>
      <w:r w:rsidR="00864474">
        <w:rPr>
          <w:rFonts w:ascii="Calibri" w:hAnsi="Calibri"/>
          <w:sz w:val="22"/>
        </w:rPr>
        <w:t>Kroon</w:t>
      </w:r>
      <w:proofErr w:type="spellEnd"/>
      <w:r w:rsidR="00864474">
        <w:rPr>
          <w:rFonts w:ascii="Calibri" w:hAnsi="Calibri"/>
          <w:sz w:val="22"/>
        </w:rPr>
        <w:t xml:space="preserve"> argues that </w:t>
      </w:r>
      <w:proofErr w:type="spellStart"/>
      <w:r w:rsidR="00864474">
        <w:rPr>
          <w:rFonts w:ascii="Calibri" w:hAnsi="Calibri"/>
          <w:sz w:val="22"/>
        </w:rPr>
        <w:t>causalism</w:t>
      </w:r>
      <w:proofErr w:type="spellEnd"/>
      <w:r w:rsidR="00864474">
        <w:rPr>
          <w:rFonts w:ascii="Calibri" w:hAnsi="Calibri"/>
          <w:sz w:val="22"/>
        </w:rPr>
        <w:t xml:space="preserve"> is untenable because</w:t>
      </w:r>
      <w:r w:rsidR="0022483E">
        <w:rPr>
          <w:rFonts w:ascii="Calibri" w:hAnsi="Calibri"/>
          <w:sz w:val="22"/>
        </w:rPr>
        <w:t>, without descriptive content,</w:t>
      </w:r>
      <w:r w:rsidR="00864474">
        <w:rPr>
          <w:rFonts w:ascii="Calibri" w:hAnsi="Calibri"/>
          <w:sz w:val="22"/>
        </w:rPr>
        <w:t xml:space="preserve"> it can wrongly determine reference.</w:t>
      </w:r>
      <w:r w:rsidR="00085CA6">
        <w:rPr>
          <w:rFonts w:ascii="Calibri" w:hAnsi="Calibri"/>
          <w:sz w:val="22"/>
        </w:rPr>
        <w:t xml:space="preserve"> He illustrates this objection by use of his “Who was Dumas</w:t>
      </w:r>
      <w:r w:rsidR="0022483E">
        <w:rPr>
          <w:rFonts w:ascii="Calibri" w:hAnsi="Calibri"/>
          <w:sz w:val="22"/>
        </w:rPr>
        <w:t>?</w:t>
      </w:r>
      <w:r w:rsidR="00085CA6">
        <w:rPr>
          <w:rFonts w:ascii="Calibri" w:hAnsi="Calibri"/>
          <w:sz w:val="22"/>
        </w:rPr>
        <w:t>” example.</w:t>
      </w:r>
    </w:p>
    <w:p w:rsidR="00F95BFA" w:rsidRDefault="00085CA6" w:rsidP="00AA20F4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CC3FC0">
        <w:rPr>
          <w:rFonts w:ascii="Calibri" w:hAnsi="Calibri"/>
          <w:sz w:val="22"/>
        </w:rPr>
        <w:t xml:space="preserve">In this example, </w:t>
      </w:r>
      <w:proofErr w:type="spellStart"/>
      <w:r w:rsidR="009422BE">
        <w:rPr>
          <w:rFonts w:ascii="Calibri" w:hAnsi="Calibri"/>
          <w:sz w:val="22"/>
        </w:rPr>
        <w:t>Kroon</w:t>
      </w:r>
      <w:proofErr w:type="spellEnd"/>
      <w:r w:rsidR="009422BE">
        <w:rPr>
          <w:rFonts w:ascii="Calibri" w:hAnsi="Calibri"/>
          <w:sz w:val="22"/>
        </w:rPr>
        <w:t xml:space="preserve"> </w:t>
      </w:r>
      <w:r w:rsidR="00CC3FC0">
        <w:rPr>
          <w:rFonts w:ascii="Calibri" w:hAnsi="Calibri"/>
          <w:sz w:val="22"/>
        </w:rPr>
        <w:t xml:space="preserve">supposes </w:t>
      </w:r>
      <w:r w:rsidR="009422BE">
        <w:rPr>
          <w:rFonts w:ascii="Calibri" w:hAnsi="Calibri"/>
          <w:sz w:val="22"/>
        </w:rPr>
        <w:t xml:space="preserve">that there are two people, Person A (A) and Person B (B), </w:t>
      </w:r>
      <w:r w:rsidR="00CC3FC0">
        <w:rPr>
          <w:rFonts w:ascii="Calibri" w:hAnsi="Calibri"/>
          <w:sz w:val="22"/>
        </w:rPr>
        <w:t>where</w:t>
      </w:r>
      <w:r w:rsidR="009422BE">
        <w:rPr>
          <w:rFonts w:ascii="Calibri" w:hAnsi="Calibri"/>
          <w:sz w:val="22"/>
        </w:rPr>
        <w:t xml:space="preserve"> A says, “Dumas was the best friend I ever had.” Unbeknownst to B, A is speaking of </w:t>
      </w:r>
      <w:r w:rsidR="00B216F0">
        <w:rPr>
          <w:rFonts w:ascii="Calibri" w:hAnsi="Calibri"/>
          <w:sz w:val="22"/>
        </w:rPr>
        <w:t xml:space="preserve">his deceased dog whom he named after his favorite author, </w:t>
      </w:r>
      <w:proofErr w:type="spellStart"/>
      <w:r w:rsidR="00B216F0">
        <w:rPr>
          <w:rFonts w:ascii="Calibri" w:hAnsi="Calibri"/>
          <w:sz w:val="22"/>
        </w:rPr>
        <w:t>Alexandre</w:t>
      </w:r>
      <w:proofErr w:type="spellEnd"/>
      <w:r w:rsidR="00B216F0">
        <w:rPr>
          <w:rFonts w:ascii="Calibri" w:hAnsi="Calibri"/>
          <w:sz w:val="22"/>
        </w:rPr>
        <w:t xml:space="preserve"> Dumas. Because B is unaware of these details, he wonders, “Who was Dumas?” On the </w:t>
      </w:r>
      <w:proofErr w:type="spellStart"/>
      <w:r w:rsidR="00B216F0">
        <w:rPr>
          <w:rFonts w:ascii="Calibri" w:hAnsi="Calibri"/>
          <w:sz w:val="22"/>
        </w:rPr>
        <w:t>causalist</w:t>
      </w:r>
      <w:proofErr w:type="spellEnd"/>
      <w:r w:rsidR="00B216F0">
        <w:rPr>
          <w:rFonts w:ascii="Calibri" w:hAnsi="Calibri"/>
          <w:sz w:val="22"/>
        </w:rPr>
        <w:t xml:space="preserve"> view, when B asks this question, he is referring to the dog</w:t>
      </w:r>
      <w:r w:rsidR="00A13E09">
        <w:rPr>
          <w:rFonts w:ascii="Calibri" w:hAnsi="Calibri"/>
          <w:sz w:val="22"/>
        </w:rPr>
        <w:t>, not the author</w:t>
      </w:r>
      <w:r w:rsidR="00B216F0">
        <w:rPr>
          <w:rFonts w:ascii="Calibri" w:hAnsi="Calibri"/>
          <w:sz w:val="22"/>
        </w:rPr>
        <w:t xml:space="preserve">. This is because </w:t>
      </w:r>
      <w:r w:rsidR="00BD20BC">
        <w:rPr>
          <w:rFonts w:ascii="Calibri" w:hAnsi="Calibri"/>
          <w:sz w:val="22"/>
        </w:rPr>
        <w:t xml:space="preserve">according to </w:t>
      </w:r>
      <w:proofErr w:type="spellStart"/>
      <w:r w:rsidR="00BD20BC">
        <w:rPr>
          <w:rFonts w:ascii="Calibri" w:hAnsi="Calibri"/>
          <w:sz w:val="22"/>
        </w:rPr>
        <w:t>causalism</w:t>
      </w:r>
      <w:proofErr w:type="spellEnd"/>
      <w:r w:rsidR="00BD20BC">
        <w:rPr>
          <w:rFonts w:ascii="Calibri" w:hAnsi="Calibri"/>
          <w:sz w:val="22"/>
        </w:rPr>
        <w:t xml:space="preserve">, </w:t>
      </w:r>
      <w:r w:rsidR="00B216F0">
        <w:rPr>
          <w:rFonts w:ascii="Calibri" w:hAnsi="Calibri"/>
          <w:sz w:val="22"/>
        </w:rPr>
        <w:t xml:space="preserve">B’s use of the name “Dumas” is caused by </w:t>
      </w:r>
      <w:r w:rsidR="00BD20BC">
        <w:rPr>
          <w:rFonts w:ascii="Calibri" w:hAnsi="Calibri"/>
          <w:sz w:val="22"/>
        </w:rPr>
        <w:t xml:space="preserve">whatever or </w:t>
      </w:r>
      <w:r w:rsidR="0040318A">
        <w:rPr>
          <w:rFonts w:ascii="Calibri" w:hAnsi="Calibri"/>
          <w:sz w:val="22"/>
        </w:rPr>
        <w:t>whomsoever</w:t>
      </w:r>
      <w:r w:rsidR="00BD20BC">
        <w:rPr>
          <w:rFonts w:ascii="Calibri" w:hAnsi="Calibri"/>
          <w:sz w:val="22"/>
        </w:rPr>
        <w:t xml:space="preserve"> </w:t>
      </w:r>
      <w:r w:rsidR="00B216F0">
        <w:rPr>
          <w:rFonts w:ascii="Calibri" w:hAnsi="Calibri"/>
          <w:sz w:val="22"/>
        </w:rPr>
        <w:t>A’s use of the name</w:t>
      </w:r>
      <w:r w:rsidR="00BD20BC">
        <w:rPr>
          <w:rFonts w:ascii="Calibri" w:hAnsi="Calibri"/>
          <w:sz w:val="22"/>
        </w:rPr>
        <w:t xml:space="preserve"> refers</w:t>
      </w:r>
      <w:r w:rsidR="00A13E09">
        <w:rPr>
          <w:rFonts w:ascii="Calibri" w:hAnsi="Calibri"/>
          <w:sz w:val="22"/>
        </w:rPr>
        <w:t xml:space="preserve">, which in this case, </w:t>
      </w:r>
      <w:r w:rsidR="00415C20">
        <w:rPr>
          <w:rFonts w:ascii="Calibri" w:hAnsi="Calibri"/>
          <w:sz w:val="22"/>
        </w:rPr>
        <w:t>is</w:t>
      </w:r>
      <w:r w:rsidR="00A13E09">
        <w:rPr>
          <w:rFonts w:ascii="Calibri" w:hAnsi="Calibri"/>
          <w:sz w:val="22"/>
        </w:rPr>
        <w:t xml:space="preserve"> the dog</w:t>
      </w:r>
      <w:r w:rsidR="00BD20BC">
        <w:rPr>
          <w:rFonts w:ascii="Calibri" w:hAnsi="Calibri"/>
          <w:sz w:val="22"/>
        </w:rPr>
        <w:t>.</w:t>
      </w:r>
      <w:r w:rsidR="00A13E09">
        <w:rPr>
          <w:rFonts w:ascii="Calibri" w:hAnsi="Calibri"/>
          <w:sz w:val="22"/>
        </w:rPr>
        <w:t xml:space="preserve"> </w:t>
      </w:r>
      <w:proofErr w:type="spellStart"/>
      <w:r w:rsidR="00B72025">
        <w:rPr>
          <w:rFonts w:ascii="Calibri" w:hAnsi="Calibri"/>
          <w:sz w:val="22"/>
        </w:rPr>
        <w:t>Kroon</w:t>
      </w:r>
      <w:proofErr w:type="spellEnd"/>
      <w:r w:rsidR="00B72025">
        <w:rPr>
          <w:rFonts w:ascii="Calibri" w:hAnsi="Calibri"/>
          <w:sz w:val="22"/>
        </w:rPr>
        <w:t xml:space="preserve"> labels this process as “</w:t>
      </w:r>
      <w:r w:rsidR="00F95BFA">
        <w:rPr>
          <w:rFonts w:ascii="Calibri" w:hAnsi="Calibri"/>
          <w:sz w:val="22"/>
        </w:rPr>
        <w:t>direct reference borrowing</w:t>
      </w:r>
      <w:r w:rsidR="00B3372D">
        <w:rPr>
          <w:rFonts w:ascii="Calibri" w:hAnsi="Calibri"/>
          <w:sz w:val="22"/>
        </w:rPr>
        <w:t>,”</w:t>
      </w:r>
      <w:r w:rsidR="00F95BFA">
        <w:rPr>
          <w:rFonts w:ascii="Calibri" w:hAnsi="Calibri"/>
          <w:sz w:val="22"/>
        </w:rPr>
        <w:t xml:space="preserve"> </w:t>
      </w:r>
      <w:r w:rsidR="00415C20">
        <w:rPr>
          <w:rFonts w:ascii="Calibri" w:hAnsi="Calibri"/>
          <w:sz w:val="22"/>
        </w:rPr>
        <w:t>simply meaning that</w:t>
      </w:r>
      <w:r w:rsidR="00F95BFA">
        <w:rPr>
          <w:rFonts w:ascii="Calibri" w:hAnsi="Calibri"/>
          <w:sz w:val="22"/>
        </w:rPr>
        <w:t xml:space="preserve"> B intends to refer how A refers.</w:t>
      </w:r>
    </w:p>
    <w:p w:rsidR="00C63E69" w:rsidRDefault="00F95BFA" w:rsidP="00AA20F4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4B21EF">
        <w:rPr>
          <w:rFonts w:ascii="Calibri" w:hAnsi="Calibri"/>
          <w:sz w:val="22"/>
        </w:rPr>
        <w:t>In a</w:t>
      </w:r>
      <w:r w:rsidR="00B3372D">
        <w:rPr>
          <w:rFonts w:ascii="Calibri" w:hAnsi="Calibri"/>
          <w:sz w:val="22"/>
        </w:rPr>
        <w:t>nother case of reference borrowing,</w:t>
      </w:r>
      <w:r w:rsidR="00D33E71">
        <w:rPr>
          <w:rFonts w:ascii="Calibri" w:hAnsi="Calibri"/>
          <w:sz w:val="22"/>
        </w:rPr>
        <w:t xml:space="preserve"> “indirect reference borrowing,” </w:t>
      </w:r>
      <w:proofErr w:type="spellStart"/>
      <w:r w:rsidR="00D33E71">
        <w:rPr>
          <w:rFonts w:ascii="Calibri" w:hAnsi="Calibri"/>
          <w:sz w:val="22"/>
        </w:rPr>
        <w:t>Kroon</w:t>
      </w:r>
      <w:proofErr w:type="spellEnd"/>
      <w:r w:rsidR="00D33E71">
        <w:rPr>
          <w:rFonts w:ascii="Calibri" w:hAnsi="Calibri"/>
          <w:sz w:val="22"/>
        </w:rPr>
        <w:t xml:space="preserve"> illustrates what it is that he finds to be most problematic about </w:t>
      </w:r>
      <w:proofErr w:type="spellStart"/>
      <w:r w:rsidR="00D33E71">
        <w:rPr>
          <w:rFonts w:ascii="Calibri" w:hAnsi="Calibri"/>
          <w:sz w:val="22"/>
        </w:rPr>
        <w:t>causalism</w:t>
      </w:r>
      <w:proofErr w:type="spellEnd"/>
      <w:r w:rsidR="00D33E71">
        <w:rPr>
          <w:rFonts w:ascii="Calibri" w:hAnsi="Calibri"/>
          <w:sz w:val="22"/>
        </w:rPr>
        <w:t xml:space="preserve">. He constructs an example of a man (C) that names his child after the </w:t>
      </w:r>
      <w:proofErr w:type="gramStart"/>
      <w:r w:rsidR="00D33E71">
        <w:rPr>
          <w:rFonts w:ascii="Calibri" w:hAnsi="Calibri"/>
          <w:sz w:val="22"/>
        </w:rPr>
        <w:t>pop-star</w:t>
      </w:r>
      <w:proofErr w:type="gramEnd"/>
      <w:r w:rsidR="00D33E71">
        <w:rPr>
          <w:rFonts w:ascii="Calibri" w:hAnsi="Calibri"/>
          <w:sz w:val="22"/>
        </w:rPr>
        <w:t xml:space="preserve">, </w:t>
      </w:r>
      <w:proofErr w:type="spellStart"/>
      <w:r w:rsidR="00D33E71">
        <w:rPr>
          <w:rFonts w:ascii="Calibri" w:hAnsi="Calibri"/>
          <w:sz w:val="22"/>
        </w:rPr>
        <w:t>Engelbert</w:t>
      </w:r>
      <w:proofErr w:type="spellEnd"/>
      <w:r w:rsidR="00D33E71">
        <w:rPr>
          <w:rFonts w:ascii="Calibri" w:hAnsi="Calibri"/>
          <w:sz w:val="22"/>
        </w:rPr>
        <w:t xml:space="preserve"> Humperdinck (EH). In overhearing C talk about his son, Person D (D) says, “What a curious name your son has! Who is, or was, </w:t>
      </w:r>
      <w:proofErr w:type="spellStart"/>
      <w:r w:rsidR="00D33E71">
        <w:rPr>
          <w:rFonts w:ascii="Calibri" w:hAnsi="Calibri"/>
          <w:sz w:val="22"/>
        </w:rPr>
        <w:t>Engelbert</w:t>
      </w:r>
      <w:proofErr w:type="spellEnd"/>
      <w:r w:rsidR="00D33E71">
        <w:rPr>
          <w:rFonts w:ascii="Calibri" w:hAnsi="Calibri"/>
          <w:sz w:val="22"/>
        </w:rPr>
        <w:t xml:space="preserve"> Humperdinck?” </w:t>
      </w:r>
      <w:r w:rsidR="009F649F">
        <w:rPr>
          <w:rFonts w:ascii="Calibri" w:hAnsi="Calibri"/>
          <w:sz w:val="22"/>
        </w:rPr>
        <w:t>Because D is asking a question that refers beyond C’s usage of the term</w:t>
      </w:r>
      <w:r w:rsidR="00B3372D">
        <w:rPr>
          <w:rFonts w:ascii="Calibri" w:hAnsi="Calibri"/>
          <w:sz w:val="22"/>
        </w:rPr>
        <w:t xml:space="preserve"> (C’s usage being his son)</w:t>
      </w:r>
      <w:r w:rsidR="009F649F">
        <w:rPr>
          <w:rFonts w:ascii="Calibri" w:hAnsi="Calibri"/>
          <w:sz w:val="22"/>
        </w:rPr>
        <w:t>, this is an example of indirect reference borrowing</w:t>
      </w:r>
      <w:r w:rsidR="00B3372D">
        <w:rPr>
          <w:rFonts w:ascii="Calibri" w:hAnsi="Calibri"/>
          <w:sz w:val="22"/>
        </w:rPr>
        <w:t xml:space="preserve">, and what </w:t>
      </w:r>
      <w:proofErr w:type="spellStart"/>
      <w:r w:rsidR="00B3372D">
        <w:rPr>
          <w:rFonts w:ascii="Calibri" w:hAnsi="Calibri"/>
          <w:sz w:val="22"/>
        </w:rPr>
        <w:t>Kroon</w:t>
      </w:r>
      <w:proofErr w:type="spellEnd"/>
      <w:r w:rsidR="00B3372D">
        <w:rPr>
          <w:rFonts w:ascii="Calibri" w:hAnsi="Calibri"/>
          <w:sz w:val="22"/>
        </w:rPr>
        <w:t xml:space="preserve"> finds to be most problematic</w:t>
      </w:r>
      <w:r w:rsidR="00F668EF">
        <w:rPr>
          <w:rFonts w:ascii="Calibri" w:hAnsi="Calibri"/>
          <w:sz w:val="22"/>
        </w:rPr>
        <w:t xml:space="preserve"> about </w:t>
      </w:r>
      <w:proofErr w:type="spellStart"/>
      <w:r w:rsidR="00F668EF">
        <w:rPr>
          <w:rFonts w:ascii="Calibri" w:hAnsi="Calibri"/>
          <w:sz w:val="22"/>
        </w:rPr>
        <w:t>causalism</w:t>
      </w:r>
      <w:proofErr w:type="spellEnd"/>
      <w:r w:rsidR="00B3372D">
        <w:rPr>
          <w:rFonts w:ascii="Calibri" w:hAnsi="Calibri"/>
          <w:sz w:val="22"/>
        </w:rPr>
        <w:t>.</w:t>
      </w:r>
      <w:r w:rsidR="009638BD">
        <w:rPr>
          <w:rFonts w:ascii="Calibri" w:hAnsi="Calibri"/>
          <w:sz w:val="22"/>
        </w:rPr>
        <w:t xml:space="preserve"> </w:t>
      </w:r>
      <w:r w:rsidR="00F668EF">
        <w:rPr>
          <w:rFonts w:ascii="Calibri" w:hAnsi="Calibri"/>
          <w:sz w:val="22"/>
        </w:rPr>
        <w:t>He argues that w</w:t>
      </w:r>
      <w:r w:rsidR="009638BD">
        <w:rPr>
          <w:rFonts w:ascii="Calibri" w:hAnsi="Calibri"/>
          <w:sz w:val="22"/>
        </w:rPr>
        <w:t>hile it is possible that D</w:t>
      </w:r>
      <w:r w:rsidR="00F73F99">
        <w:rPr>
          <w:rFonts w:ascii="Calibri" w:hAnsi="Calibri"/>
          <w:sz w:val="22"/>
        </w:rPr>
        <w:t>’s question</w:t>
      </w:r>
      <w:r w:rsidR="009638BD">
        <w:rPr>
          <w:rFonts w:ascii="Calibri" w:hAnsi="Calibri"/>
          <w:sz w:val="22"/>
        </w:rPr>
        <w:t xml:space="preserve"> </w:t>
      </w:r>
      <w:r w:rsidR="00F73F99">
        <w:rPr>
          <w:rFonts w:ascii="Calibri" w:hAnsi="Calibri"/>
          <w:sz w:val="22"/>
        </w:rPr>
        <w:t>refers</w:t>
      </w:r>
      <w:r w:rsidR="009638BD">
        <w:rPr>
          <w:rFonts w:ascii="Calibri" w:hAnsi="Calibri"/>
          <w:sz w:val="22"/>
        </w:rPr>
        <w:t xml:space="preserve"> to the pop-singer, it is equally possible that D is referring to the German composer from </w:t>
      </w:r>
      <w:r w:rsidR="00F54917">
        <w:rPr>
          <w:rFonts w:ascii="Calibri" w:hAnsi="Calibri"/>
          <w:sz w:val="22"/>
        </w:rPr>
        <w:t>whom</w:t>
      </w:r>
      <w:r w:rsidR="009638BD">
        <w:rPr>
          <w:rFonts w:ascii="Calibri" w:hAnsi="Calibri"/>
          <w:sz w:val="22"/>
        </w:rPr>
        <w:t xml:space="preserve"> the pop-star received his name, or possibly even the </w:t>
      </w:r>
      <w:r w:rsidR="00F54917">
        <w:rPr>
          <w:rFonts w:ascii="Calibri" w:hAnsi="Calibri"/>
          <w:sz w:val="22"/>
        </w:rPr>
        <w:t xml:space="preserve">person from whom </w:t>
      </w:r>
      <w:r w:rsidR="00A46D4B">
        <w:rPr>
          <w:rFonts w:ascii="Calibri" w:hAnsi="Calibri"/>
          <w:sz w:val="22"/>
        </w:rPr>
        <w:t>that</w:t>
      </w:r>
      <w:r w:rsidR="00F54917">
        <w:rPr>
          <w:rFonts w:ascii="Calibri" w:hAnsi="Calibri"/>
          <w:sz w:val="22"/>
        </w:rPr>
        <w:t xml:space="preserve"> composer received his name</w:t>
      </w:r>
      <w:r w:rsidR="00F668EF">
        <w:rPr>
          <w:rFonts w:ascii="Calibri" w:hAnsi="Calibri"/>
          <w:sz w:val="22"/>
        </w:rPr>
        <w:t>, and so on</w:t>
      </w:r>
      <w:r w:rsidR="00F54917">
        <w:rPr>
          <w:rFonts w:ascii="Calibri" w:hAnsi="Calibri"/>
          <w:sz w:val="22"/>
        </w:rPr>
        <w:t xml:space="preserve">. Because </w:t>
      </w:r>
      <w:proofErr w:type="spellStart"/>
      <w:r w:rsidR="00C3534D">
        <w:rPr>
          <w:rFonts w:ascii="Calibri" w:hAnsi="Calibri"/>
          <w:sz w:val="22"/>
        </w:rPr>
        <w:t>causalism</w:t>
      </w:r>
      <w:proofErr w:type="spellEnd"/>
      <w:r w:rsidR="00C3534D">
        <w:rPr>
          <w:rFonts w:ascii="Calibri" w:hAnsi="Calibri"/>
          <w:sz w:val="22"/>
        </w:rPr>
        <w:t xml:space="preserve"> appears to provide</w:t>
      </w:r>
      <w:r w:rsidR="00F54917">
        <w:rPr>
          <w:rFonts w:ascii="Calibri" w:hAnsi="Calibri"/>
          <w:sz w:val="22"/>
        </w:rPr>
        <w:t xml:space="preserve"> no way of </w:t>
      </w:r>
      <w:r w:rsidR="00A46D4B">
        <w:rPr>
          <w:rFonts w:ascii="Calibri" w:hAnsi="Calibri"/>
          <w:sz w:val="22"/>
        </w:rPr>
        <w:t xml:space="preserve">uniquely </w:t>
      </w:r>
      <w:r w:rsidR="00C3534D">
        <w:rPr>
          <w:rFonts w:ascii="Calibri" w:hAnsi="Calibri"/>
          <w:sz w:val="22"/>
        </w:rPr>
        <w:t>distinguishing</w:t>
      </w:r>
      <w:r w:rsidR="00F54917">
        <w:rPr>
          <w:rFonts w:ascii="Calibri" w:hAnsi="Calibri"/>
          <w:sz w:val="22"/>
        </w:rPr>
        <w:t xml:space="preserve"> </w:t>
      </w:r>
      <w:r w:rsidR="007B5CF7">
        <w:rPr>
          <w:rFonts w:ascii="Calibri" w:hAnsi="Calibri"/>
          <w:sz w:val="22"/>
        </w:rPr>
        <w:t>whom</w:t>
      </w:r>
      <w:r w:rsidR="00F54917">
        <w:rPr>
          <w:rFonts w:ascii="Calibri" w:hAnsi="Calibri"/>
          <w:sz w:val="22"/>
        </w:rPr>
        <w:t xml:space="preserve"> D is referring to on the causal chain, </w:t>
      </w:r>
      <w:proofErr w:type="spellStart"/>
      <w:r w:rsidR="00F54917">
        <w:rPr>
          <w:rFonts w:ascii="Calibri" w:hAnsi="Calibri"/>
          <w:sz w:val="22"/>
        </w:rPr>
        <w:t>Kroon</w:t>
      </w:r>
      <w:proofErr w:type="spellEnd"/>
      <w:r w:rsidR="00F54917">
        <w:rPr>
          <w:rFonts w:ascii="Calibri" w:hAnsi="Calibri"/>
          <w:sz w:val="22"/>
        </w:rPr>
        <w:t xml:space="preserve"> argues that causal descriptivism</w:t>
      </w:r>
      <w:r w:rsidR="00F668EF">
        <w:rPr>
          <w:rFonts w:ascii="Calibri" w:hAnsi="Calibri"/>
          <w:sz w:val="22"/>
        </w:rPr>
        <w:t xml:space="preserve"> </w:t>
      </w:r>
      <w:r w:rsidR="00F54917">
        <w:rPr>
          <w:rFonts w:ascii="Calibri" w:hAnsi="Calibri"/>
          <w:sz w:val="22"/>
        </w:rPr>
        <w:t xml:space="preserve">is needed to determine </w:t>
      </w:r>
      <w:r w:rsidR="009624C8">
        <w:rPr>
          <w:rFonts w:ascii="Calibri" w:hAnsi="Calibri"/>
          <w:sz w:val="22"/>
        </w:rPr>
        <w:t>a unique referent</w:t>
      </w:r>
      <w:r w:rsidR="00F54917">
        <w:rPr>
          <w:rFonts w:ascii="Calibri" w:hAnsi="Calibri"/>
          <w:sz w:val="22"/>
        </w:rPr>
        <w:t>.</w:t>
      </w:r>
      <w:r w:rsidR="007B5CF7">
        <w:rPr>
          <w:rFonts w:ascii="Calibri" w:hAnsi="Calibri"/>
          <w:sz w:val="22"/>
        </w:rPr>
        <w:t xml:space="preserve"> </w:t>
      </w:r>
    </w:p>
    <w:p w:rsidR="00C3534D" w:rsidRDefault="00C63E69" w:rsidP="00AA20F4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A46D4B">
        <w:rPr>
          <w:rFonts w:ascii="Calibri" w:hAnsi="Calibri"/>
          <w:sz w:val="22"/>
        </w:rPr>
        <w:t>This</w:t>
      </w:r>
      <w:r w:rsidR="008E4F01">
        <w:rPr>
          <w:rFonts w:ascii="Calibri" w:hAnsi="Calibri"/>
          <w:sz w:val="22"/>
        </w:rPr>
        <w:t xml:space="preserve"> notion of descriptivism </w:t>
      </w:r>
      <w:r w:rsidR="00A46D4B">
        <w:rPr>
          <w:rFonts w:ascii="Calibri" w:hAnsi="Calibri"/>
          <w:sz w:val="22"/>
        </w:rPr>
        <w:t>closely resembles</w:t>
      </w:r>
      <w:r w:rsidR="008E4F01">
        <w:rPr>
          <w:rFonts w:ascii="Calibri" w:hAnsi="Calibri"/>
          <w:sz w:val="22"/>
        </w:rPr>
        <w:t xml:space="preserve"> what a </w:t>
      </w:r>
      <w:proofErr w:type="spellStart"/>
      <w:r w:rsidR="008E4F01">
        <w:rPr>
          <w:rFonts w:ascii="Calibri" w:hAnsi="Calibri"/>
          <w:sz w:val="22"/>
        </w:rPr>
        <w:t>Fregean</w:t>
      </w:r>
      <w:proofErr w:type="spellEnd"/>
      <w:r w:rsidR="008E4F01">
        <w:rPr>
          <w:rFonts w:ascii="Calibri" w:hAnsi="Calibri"/>
          <w:sz w:val="22"/>
        </w:rPr>
        <w:t xml:space="preserve"> sense is supposed to be. For </w:t>
      </w:r>
      <w:proofErr w:type="spellStart"/>
      <w:r w:rsidR="008E4F01">
        <w:rPr>
          <w:rFonts w:ascii="Calibri" w:hAnsi="Calibri"/>
          <w:sz w:val="22"/>
        </w:rPr>
        <w:t>Frege</w:t>
      </w:r>
      <w:proofErr w:type="spellEnd"/>
      <w:r w:rsidR="008E4F01">
        <w:rPr>
          <w:rFonts w:ascii="Calibri" w:hAnsi="Calibri"/>
          <w:sz w:val="22"/>
        </w:rPr>
        <w:t xml:space="preserve">, a sense is an abstract entity that encapsulates certain properties or conditions </w:t>
      </w:r>
      <w:r w:rsidR="00AA4152">
        <w:rPr>
          <w:rFonts w:ascii="Calibri" w:hAnsi="Calibri"/>
          <w:sz w:val="22"/>
        </w:rPr>
        <w:t>of</w:t>
      </w:r>
      <w:r w:rsidR="008E4F01">
        <w:rPr>
          <w:rFonts w:ascii="Calibri" w:hAnsi="Calibri"/>
          <w:sz w:val="22"/>
        </w:rPr>
        <w:t xml:space="preserve"> each</w:t>
      </w:r>
      <w:r w:rsidR="00E10889">
        <w:rPr>
          <w:rFonts w:ascii="Calibri" w:hAnsi="Calibri"/>
          <w:sz w:val="22"/>
        </w:rPr>
        <w:t xml:space="preserve"> meaningful</w:t>
      </w:r>
      <w:r w:rsidR="008E4F01">
        <w:rPr>
          <w:rFonts w:ascii="Calibri" w:hAnsi="Calibri"/>
          <w:sz w:val="22"/>
        </w:rPr>
        <w:t xml:space="preserve"> linguistic expression</w:t>
      </w:r>
      <w:r w:rsidR="00F84ECB">
        <w:rPr>
          <w:rFonts w:ascii="Calibri" w:hAnsi="Calibri"/>
          <w:sz w:val="22"/>
        </w:rPr>
        <w:t xml:space="preserve">. </w:t>
      </w:r>
      <w:r w:rsidR="001675CF">
        <w:rPr>
          <w:rFonts w:ascii="Calibri" w:hAnsi="Calibri"/>
          <w:sz w:val="22"/>
        </w:rPr>
        <w:t>Sentences express thoughts, thoughts are a complex of senses, and e</w:t>
      </w:r>
      <w:r w:rsidR="00F84ECB">
        <w:rPr>
          <w:rFonts w:ascii="Calibri" w:hAnsi="Calibri"/>
          <w:sz w:val="22"/>
        </w:rPr>
        <w:t xml:space="preserve">ach meaningful </w:t>
      </w:r>
      <w:r w:rsidR="00B41BB3">
        <w:rPr>
          <w:rFonts w:ascii="Calibri" w:hAnsi="Calibri"/>
          <w:sz w:val="22"/>
        </w:rPr>
        <w:t xml:space="preserve">linguistic </w:t>
      </w:r>
      <w:r w:rsidR="00F84ECB">
        <w:rPr>
          <w:rFonts w:ascii="Calibri" w:hAnsi="Calibri"/>
          <w:sz w:val="22"/>
        </w:rPr>
        <w:t>expression</w:t>
      </w:r>
      <w:r w:rsidR="005F042B">
        <w:rPr>
          <w:rFonts w:ascii="Calibri" w:hAnsi="Calibri"/>
          <w:sz w:val="22"/>
        </w:rPr>
        <w:t xml:space="preserve"> </w:t>
      </w:r>
      <w:r w:rsidR="00F84ECB">
        <w:rPr>
          <w:rFonts w:ascii="Calibri" w:hAnsi="Calibri"/>
          <w:sz w:val="22"/>
        </w:rPr>
        <w:t xml:space="preserve">refers </w:t>
      </w:r>
      <w:r w:rsidR="005F042B">
        <w:rPr>
          <w:rFonts w:ascii="Calibri" w:hAnsi="Calibri"/>
          <w:sz w:val="22"/>
        </w:rPr>
        <w:t xml:space="preserve">to the thing in the world that fits </w:t>
      </w:r>
      <w:r w:rsidR="001675CF">
        <w:rPr>
          <w:rFonts w:ascii="Calibri" w:hAnsi="Calibri"/>
          <w:sz w:val="22"/>
        </w:rPr>
        <w:t xml:space="preserve">the conditions of the sense. </w:t>
      </w:r>
      <w:r w:rsidR="005F042B" w:rsidRPr="00F84ECB">
        <w:rPr>
          <w:rFonts w:ascii="Calibri" w:hAnsi="Calibri"/>
          <w:sz w:val="22"/>
        </w:rPr>
        <w:t>In performing this role</w:t>
      </w:r>
      <w:r w:rsidR="005F042B">
        <w:rPr>
          <w:rFonts w:ascii="Calibri" w:hAnsi="Calibri"/>
          <w:sz w:val="22"/>
        </w:rPr>
        <w:t>, e</w:t>
      </w:r>
      <w:r w:rsidR="008E4F01">
        <w:rPr>
          <w:rFonts w:ascii="Calibri" w:hAnsi="Calibri"/>
          <w:sz w:val="22"/>
        </w:rPr>
        <w:t xml:space="preserve">ach </w:t>
      </w:r>
      <w:proofErr w:type="spellStart"/>
      <w:r w:rsidR="005F042B">
        <w:rPr>
          <w:rFonts w:ascii="Calibri" w:hAnsi="Calibri"/>
          <w:sz w:val="22"/>
        </w:rPr>
        <w:t>Fregean</w:t>
      </w:r>
      <w:proofErr w:type="spellEnd"/>
      <w:r w:rsidR="005F042B">
        <w:rPr>
          <w:rFonts w:ascii="Calibri" w:hAnsi="Calibri"/>
          <w:sz w:val="22"/>
        </w:rPr>
        <w:t xml:space="preserve"> sense is</w:t>
      </w:r>
      <w:r w:rsidR="00AA4152">
        <w:rPr>
          <w:rFonts w:ascii="Calibri" w:hAnsi="Calibri"/>
          <w:sz w:val="22"/>
        </w:rPr>
        <w:t xml:space="preserve"> assumed to serve </w:t>
      </w:r>
      <w:r w:rsidR="009D703B">
        <w:rPr>
          <w:rFonts w:ascii="Calibri" w:hAnsi="Calibri"/>
          <w:sz w:val="22"/>
        </w:rPr>
        <w:t>the following</w:t>
      </w:r>
      <w:r w:rsidR="005F042B">
        <w:rPr>
          <w:rFonts w:ascii="Calibri" w:hAnsi="Calibri"/>
          <w:sz w:val="22"/>
        </w:rPr>
        <w:t xml:space="preserve"> </w:t>
      </w:r>
      <w:r w:rsidR="00AA4152">
        <w:rPr>
          <w:rFonts w:ascii="Calibri" w:hAnsi="Calibri"/>
          <w:sz w:val="22"/>
        </w:rPr>
        <w:t>three functions: 1) be the information value of a linguistic expression, 2) be the means by which reference is determined, and 3) be the entity to which one is related when one has beliefs.</w:t>
      </w:r>
    </w:p>
    <w:p w:rsidR="00D10362" w:rsidRPr="00B24F54" w:rsidRDefault="00C3534D" w:rsidP="00AA20F4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807A64">
        <w:rPr>
          <w:rFonts w:ascii="Calibri" w:hAnsi="Calibri"/>
          <w:sz w:val="22"/>
        </w:rPr>
        <w:t xml:space="preserve">In his paper, “Taking the </w:t>
      </w:r>
      <w:proofErr w:type="spellStart"/>
      <w:r w:rsidR="00807A64">
        <w:rPr>
          <w:rFonts w:ascii="Calibri" w:hAnsi="Calibri"/>
          <w:sz w:val="22"/>
        </w:rPr>
        <w:t>Fregean</w:t>
      </w:r>
      <w:proofErr w:type="spellEnd"/>
      <w:r w:rsidR="00807A64">
        <w:rPr>
          <w:rFonts w:ascii="Calibri" w:hAnsi="Calibri"/>
          <w:sz w:val="22"/>
        </w:rPr>
        <w:t xml:space="preserve"> Seriously,” </w:t>
      </w:r>
      <w:r w:rsidR="00AA4152">
        <w:rPr>
          <w:rFonts w:ascii="Calibri" w:hAnsi="Calibri"/>
          <w:sz w:val="22"/>
        </w:rPr>
        <w:t>Mark Richard</w:t>
      </w:r>
      <w:r w:rsidR="00C31068">
        <w:rPr>
          <w:rFonts w:ascii="Calibri" w:hAnsi="Calibri"/>
          <w:sz w:val="22"/>
        </w:rPr>
        <w:t xml:space="preserve"> </w:t>
      </w:r>
      <w:r w:rsidR="004131A6">
        <w:rPr>
          <w:rFonts w:ascii="Calibri" w:hAnsi="Calibri"/>
          <w:sz w:val="22"/>
        </w:rPr>
        <w:t>focuses on the third</w:t>
      </w:r>
      <w:r w:rsidR="009D703B">
        <w:rPr>
          <w:rFonts w:ascii="Calibri" w:hAnsi="Calibri"/>
          <w:sz w:val="22"/>
        </w:rPr>
        <w:t xml:space="preserve">, </w:t>
      </w:r>
      <w:r w:rsidR="00B24F54">
        <w:rPr>
          <w:rFonts w:ascii="Calibri" w:hAnsi="Calibri"/>
          <w:sz w:val="22"/>
        </w:rPr>
        <w:t>“belief ascription”</w:t>
      </w:r>
      <w:r w:rsidR="004131A6">
        <w:rPr>
          <w:rFonts w:ascii="Calibri" w:hAnsi="Calibri"/>
          <w:sz w:val="22"/>
        </w:rPr>
        <w:t xml:space="preserve"> function of a </w:t>
      </w:r>
      <w:proofErr w:type="spellStart"/>
      <w:r w:rsidR="005C53F6">
        <w:rPr>
          <w:rFonts w:ascii="Calibri" w:hAnsi="Calibri"/>
          <w:sz w:val="22"/>
        </w:rPr>
        <w:t>Fregean</w:t>
      </w:r>
      <w:proofErr w:type="spellEnd"/>
      <w:r w:rsidR="005C53F6">
        <w:rPr>
          <w:rFonts w:ascii="Calibri" w:hAnsi="Calibri"/>
          <w:sz w:val="22"/>
        </w:rPr>
        <w:t xml:space="preserve"> </w:t>
      </w:r>
      <w:r w:rsidR="004131A6">
        <w:rPr>
          <w:rFonts w:ascii="Calibri" w:hAnsi="Calibri"/>
          <w:sz w:val="22"/>
        </w:rPr>
        <w:t xml:space="preserve">sense and </w:t>
      </w:r>
      <w:r w:rsidR="00F84ECB">
        <w:rPr>
          <w:rFonts w:ascii="Calibri" w:hAnsi="Calibri"/>
          <w:sz w:val="22"/>
        </w:rPr>
        <w:t xml:space="preserve">“takes seriously” </w:t>
      </w:r>
      <w:r w:rsidR="005C53F6">
        <w:rPr>
          <w:rFonts w:ascii="Calibri" w:hAnsi="Calibri"/>
          <w:sz w:val="22"/>
        </w:rPr>
        <w:t>the</w:t>
      </w:r>
      <w:r w:rsidR="00807A64">
        <w:rPr>
          <w:rFonts w:ascii="Calibri" w:hAnsi="Calibri"/>
          <w:sz w:val="22"/>
        </w:rPr>
        <w:t xml:space="preserve"> </w:t>
      </w:r>
      <w:proofErr w:type="spellStart"/>
      <w:r w:rsidR="006109BF">
        <w:rPr>
          <w:rFonts w:ascii="Calibri" w:hAnsi="Calibri"/>
          <w:sz w:val="22"/>
        </w:rPr>
        <w:t>Fregean</w:t>
      </w:r>
      <w:proofErr w:type="spellEnd"/>
      <w:r w:rsidR="006109BF">
        <w:rPr>
          <w:rFonts w:ascii="Calibri" w:hAnsi="Calibri"/>
          <w:sz w:val="22"/>
        </w:rPr>
        <w:t xml:space="preserve"> </w:t>
      </w:r>
      <w:r w:rsidR="00807A64">
        <w:rPr>
          <w:rFonts w:ascii="Calibri" w:hAnsi="Calibri"/>
          <w:sz w:val="22"/>
        </w:rPr>
        <w:t>fact that</w:t>
      </w:r>
      <w:r w:rsidR="00F84ECB">
        <w:rPr>
          <w:rFonts w:ascii="Calibri" w:hAnsi="Calibri"/>
          <w:sz w:val="22"/>
        </w:rPr>
        <w:t xml:space="preserve"> </w:t>
      </w:r>
      <w:r w:rsidR="00807A64">
        <w:rPr>
          <w:rFonts w:ascii="Calibri" w:hAnsi="Calibri"/>
          <w:sz w:val="22"/>
        </w:rPr>
        <w:t xml:space="preserve">different people can associate different senses with the same name. </w:t>
      </w:r>
      <w:r w:rsidR="008A7EB7">
        <w:rPr>
          <w:rFonts w:ascii="Calibri" w:hAnsi="Calibri"/>
          <w:sz w:val="22"/>
        </w:rPr>
        <w:t>This is problematic because</w:t>
      </w:r>
      <w:r w:rsidR="001675CF">
        <w:rPr>
          <w:rFonts w:ascii="Calibri" w:hAnsi="Calibri"/>
          <w:sz w:val="22"/>
        </w:rPr>
        <w:t>,</w:t>
      </w:r>
      <w:r w:rsidR="00D10362">
        <w:rPr>
          <w:rFonts w:ascii="Calibri" w:hAnsi="Calibri"/>
          <w:sz w:val="22"/>
        </w:rPr>
        <w:t xml:space="preserve"> </w:t>
      </w:r>
      <w:r w:rsidR="00B24F54">
        <w:rPr>
          <w:rFonts w:ascii="Calibri" w:hAnsi="Calibri"/>
          <w:sz w:val="22"/>
        </w:rPr>
        <w:t>i</w:t>
      </w:r>
      <w:r w:rsidR="008A7EB7">
        <w:rPr>
          <w:rFonts w:ascii="Calibri" w:hAnsi="Calibri"/>
          <w:sz w:val="22"/>
        </w:rPr>
        <w:t xml:space="preserve">f </w:t>
      </w:r>
      <w:r w:rsidR="004131A6">
        <w:rPr>
          <w:rFonts w:ascii="Calibri" w:hAnsi="Calibri"/>
          <w:sz w:val="22"/>
        </w:rPr>
        <w:t>the sense of a name</w:t>
      </w:r>
      <w:r w:rsidR="008A7EB7">
        <w:rPr>
          <w:rFonts w:ascii="Calibri" w:hAnsi="Calibri"/>
          <w:sz w:val="22"/>
        </w:rPr>
        <w:t xml:space="preserve"> can vary in descriptive content, then there is no </w:t>
      </w:r>
      <w:r w:rsidR="00B24F54">
        <w:rPr>
          <w:rFonts w:ascii="Calibri" w:hAnsi="Calibri"/>
          <w:sz w:val="22"/>
        </w:rPr>
        <w:t>single</w:t>
      </w:r>
      <w:r w:rsidR="00F84ECB">
        <w:rPr>
          <w:rFonts w:ascii="Calibri" w:hAnsi="Calibri"/>
          <w:sz w:val="22"/>
        </w:rPr>
        <w:t xml:space="preserve"> </w:t>
      </w:r>
      <w:r w:rsidR="008A7EB7">
        <w:rPr>
          <w:rFonts w:ascii="Calibri" w:hAnsi="Calibri"/>
          <w:sz w:val="22"/>
        </w:rPr>
        <w:t xml:space="preserve">way </w:t>
      </w:r>
      <w:r w:rsidR="00D26D34">
        <w:rPr>
          <w:rFonts w:ascii="Calibri" w:hAnsi="Calibri"/>
          <w:sz w:val="22"/>
        </w:rPr>
        <w:t xml:space="preserve">to determine what </w:t>
      </w:r>
      <w:r w:rsidR="004131A6">
        <w:rPr>
          <w:rFonts w:ascii="Calibri" w:hAnsi="Calibri"/>
          <w:sz w:val="22"/>
        </w:rPr>
        <w:t>a</w:t>
      </w:r>
      <w:r w:rsidR="00D26D34">
        <w:rPr>
          <w:rFonts w:ascii="Calibri" w:hAnsi="Calibri"/>
          <w:sz w:val="22"/>
        </w:rPr>
        <w:t xml:space="preserve"> thought </w:t>
      </w:r>
      <w:r w:rsidR="006109BF">
        <w:rPr>
          <w:rFonts w:ascii="Calibri" w:hAnsi="Calibri"/>
          <w:sz w:val="22"/>
        </w:rPr>
        <w:t>is referring</w:t>
      </w:r>
      <w:r w:rsidR="004131A6">
        <w:rPr>
          <w:rFonts w:ascii="Calibri" w:hAnsi="Calibri"/>
          <w:sz w:val="22"/>
        </w:rPr>
        <w:t xml:space="preserve"> to</w:t>
      </w:r>
      <w:r w:rsidR="00D26D34">
        <w:rPr>
          <w:rFonts w:ascii="Calibri" w:hAnsi="Calibri"/>
          <w:sz w:val="22"/>
        </w:rPr>
        <w:t xml:space="preserve"> </w:t>
      </w:r>
      <w:r w:rsidR="004131A6">
        <w:rPr>
          <w:rFonts w:ascii="Calibri" w:hAnsi="Calibri"/>
          <w:sz w:val="22"/>
        </w:rPr>
        <w:t>(</w:t>
      </w:r>
      <w:r w:rsidR="00D26D34">
        <w:rPr>
          <w:rFonts w:ascii="Calibri" w:hAnsi="Calibri"/>
          <w:sz w:val="22"/>
        </w:rPr>
        <w:t>there could be multiple interpretations</w:t>
      </w:r>
      <w:r w:rsidR="004131A6">
        <w:rPr>
          <w:rFonts w:ascii="Calibri" w:hAnsi="Calibri"/>
          <w:sz w:val="22"/>
        </w:rPr>
        <w:t>)</w:t>
      </w:r>
      <w:r w:rsidR="00D26D34">
        <w:rPr>
          <w:rFonts w:ascii="Calibri" w:hAnsi="Calibri"/>
          <w:sz w:val="22"/>
        </w:rPr>
        <w:t xml:space="preserve">. </w:t>
      </w:r>
      <w:r w:rsidR="00933311">
        <w:rPr>
          <w:rFonts w:ascii="Calibri" w:hAnsi="Calibri"/>
          <w:sz w:val="22"/>
        </w:rPr>
        <w:t xml:space="preserve">It is </w:t>
      </w:r>
      <w:r w:rsidR="00B732F1">
        <w:rPr>
          <w:rFonts w:ascii="Calibri" w:hAnsi="Calibri"/>
          <w:sz w:val="22"/>
        </w:rPr>
        <w:t xml:space="preserve">for </w:t>
      </w:r>
      <w:r w:rsidR="001675CF">
        <w:rPr>
          <w:rFonts w:ascii="Calibri" w:hAnsi="Calibri"/>
          <w:sz w:val="22"/>
        </w:rPr>
        <w:t>this reason</w:t>
      </w:r>
      <w:r w:rsidR="00933311">
        <w:rPr>
          <w:rFonts w:ascii="Calibri" w:hAnsi="Calibri"/>
          <w:sz w:val="22"/>
        </w:rPr>
        <w:t xml:space="preserve"> that Richard asks the motivating question of his discussion, “What does a ‘that-clause’ (t-clause</w:t>
      </w:r>
      <w:proofErr w:type="gramStart"/>
      <w:r w:rsidR="00933311">
        <w:rPr>
          <w:rFonts w:ascii="Calibri" w:hAnsi="Calibri"/>
          <w:sz w:val="22"/>
        </w:rPr>
        <w:t>) which has no one</w:t>
      </w:r>
      <w:proofErr w:type="gramEnd"/>
      <w:r w:rsidR="00933311">
        <w:rPr>
          <w:rFonts w:ascii="Calibri" w:hAnsi="Calibri"/>
          <w:sz w:val="22"/>
        </w:rPr>
        <w:t xml:space="preserve"> sense associated name, when it occurs in an attitude ascription?”</w:t>
      </w:r>
      <w:r w:rsidR="001675CF">
        <w:rPr>
          <w:rFonts w:ascii="Calibri" w:hAnsi="Calibri"/>
          <w:sz w:val="22"/>
        </w:rPr>
        <w:t xml:space="preserve"> </w:t>
      </w:r>
      <w:r w:rsidR="00B732F1" w:rsidRPr="006C2B1F">
        <w:rPr>
          <w:rFonts w:ascii="Calibri" w:hAnsi="Calibri"/>
          <w:sz w:val="22"/>
        </w:rPr>
        <w:t xml:space="preserve">Richard provides, what he calls, “three obvious answers” to this </w:t>
      </w:r>
      <w:r w:rsidR="003101C8" w:rsidRPr="006C2B1F">
        <w:rPr>
          <w:rFonts w:ascii="Calibri" w:hAnsi="Calibri"/>
          <w:sz w:val="22"/>
        </w:rPr>
        <w:t xml:space="preserve">question: 1) that </w:t>
      </w:r>
      <w:r w:rsidR="00B732F1" w:rsidRPr="006C2B1F">
        <w:rPr>
          <w:rFonts w:ascii="Calibri" w:hAnsi="Calibri"/>
          <w:sz w:val="22"/>
        </w:rPr>
        <w:t>t-clause</w:t>
      </w:r>
      <w:r w:rsidR="003101C8" w:rsidRPr="006C2B1F">
        <w:rPr>
          <w:rFonts w:ascii="Calibri" w:hAnsi="Calibri"/>
          <w:sz w:val="22"/>
        </w:rPr>
        <w:t>s</w:t>
      </w:r>
      <w:r w:rsidR="00A10686" w:rsidRPr="006C2B1F">
        <w:rPr>
          <w:rFonts w:ascii="Calibri" w:hAnsi="Calibri"/>
          <w:sz w:val="22"/>
        </w:rPr>
        <w:t xml:space="preserve"> in belief attributions name</w:t>
      </w:r>
      <w:r w:rsidR="00B732F1" w:rsidRPr="006C2B1F">
        <w:rPr>
          <w:rFonts w:ascii="Calibri" w:hAnsi="Calibri"/>
          <w:sz w:val="22"/>
        </w:rPr>
        <w:t xml:space="preserve"> the sense that the believer </w:t>
      </w:r>
      <w:r w:rsidR="003101C8" w:rsidRPr="006C2B1F">
        <w:rPr>
          <w:rFonts w:ascii="Calibri" w:hAnsi="Calibri"/>
          <w:sz w:val="22"/>
        </w:rPr>
        <w:t>has in mind, 2)</w:t>
      </w:r>
      <w:r w:rsidR="00B732F1" w:rsidRPr="006C2B1F">
        <w:rPr>
          <w:rFonts w:ascii="Calibri" w:hAnsi="Calibri"/>
          <w:sz w:val="22"/>
        </w:rPr>
        <w:t xml:space="preserve"> that t-clauses name the sense that the person ascribing the belief has in mind</w:t>
      </w:r>
      <w:r w:rsidR="003101C8" w:rsidRPr="006C2B1F">
        <w:rPr>
          <w:rFonts w:ascii="Calibri" w:hAnsi="Calibri"/>
          <w:sz w:val="22"/>
        </w:rPr>
        <w:t>, and</w:t>
      </w:r>
      <w:r w:rsidR="003101C8">
        <w:rPr>
          <w:rFonts w:ascii="Calibri" w:hAnsi="Calibri"/>
          <w:color w:val="FF0000"/>
          <w:sz w:val="22"/>
        </w:rPr>
        <w:t xml:space="preserve"> </w:t>
      </w:r>
      <w:r w:rsidR="003101C8" w:rsidRPr="00B24F54">
        <w:rPr>
          <w:rFonts w:ascii="Calibri" w:hAnsi="Calibri"/>
          <w:sz w:val="22"/>
        </w:rPr>
        <w:t>3)</w:t>
      </w:r>
      <w:r w:rsidR="00B732F1" w:rsidRPr="00B24F54">
        <w:rPr>
          <w:rFonts w:ascii="Calibri" w:hAnsi="Calibri"/>
          <w:sz w:val="22"/>
        </w:rPr>
        <w:t xml:space="preserve"> that t-clauses characterize a de re belief between the believer </w:t>
      </w:r>
      <w:r w:rsidR="00AC5949">
        <w:rPr>
          <w:rFonts w:ascii="Calibri" w:hAnsi="Calibri"/>
          <w:sz w:val="22"/>
        </w:rPr>
        <w:t>and the thought</w:t>
      </w:r>
      <w:r w:rsidR="00B732F1" w:rsidRPr="00B24F54">
        <w:rPr>
          <w:rFonts w:ascii="Calibri" w:hAnsi="Calibri"/>
          <w:sz w:val="22"/>
        </w:rPr>
        <w:t>.</w:t>
      </w:r>
    </w:p>
    <w:p w:rsidR="00D10362" w:rsidRPr="004339E1" w:rsidRDefault="0043147B" w:rsidP="00AA20F4">
      <w:pPr>
        <w:jc w:val="both"/>
        <w:rPr>
          <w:rFonts w:ascii="Calibri" w:hAnsi="Calibri"/>
          <w:sz w:val="22"/>
        </w:rPr>
      </w:pPr>
      <w:r w:rsidRPr="00267E8C">
        <w:rPr>
          <w:rFonts w:ascii="Calibri" w:hAnsi="Calibri"/>
          <w:color w:val="FF0000"/>
          <w:sz w:val="22"/>
        </w:rPr>
        <w:tab/>
      </w:r>
      <w:r w:rsidR="001675CF" w:rsidRPr="004339E1">
        <w:rPr>
          <w:rFonts w:ascii="Calibri" w:hAnsi="Calibri"/>
          <w:sz w:val="22"/>
        </w:rPr>
        <w:t>While Rich</w:t>
      </w:r>
      <w:r w:rsidR="00576D41" w:rsidRPr="004339E1">
        <w:rPr>
          <w:rFonts w:ascii="Calibri" w:hAnsi="Calibri"/>
          <w:sz w:val="22"/>
        </w:rPr>
        <w:t xml:space="preserve">ard finds each </w:t>
      </w:r>
      <w:r w:rsidR="004339E1" w:rsidRPr="004339E1">
        <w:rPr>
          <w:rFonts w:ascii="Calibri" w:hAnsi="Calibri"/>
          <w:sz w:val="22"/>
        </w:rPr>
        <w:t xml:space="preserve">of these </w:t>
      </w:r>
      <w:r w:rsidR="00576D41" w:rsidRPr="004339E1">
        <w:rPr>
          <w:rFonts w:ascii="Calibri" w:hAnsi="Calibri"/>
          <w:sz w:val="22"/>
        </w:rPr>
        <w:t>“answer</w:t>
      </w:r>
      <w:r w:rsidR="004339E1" w:rsidRPr="004339E1">
        <w:rPr>
          <w:rFonts w:ascii="Calibri" w:hAnsi="Calibri"/>
          <w:sz w:val="22"/>
        </w:rPr>
        <w:t>s</w:t>
      </w:r>
      <w:r w:rsidR="001675CF" w:rsidRPr="004339E1">
        <w:rPr>
          <w:rFonts w:ascii="Calibri" w:hAnsi="Calibri"/>
          <w:sz w:val="22"/>
        </w:rPr>
        <w:t xml:space="preserve">” to be problematic, </w:t>
      </w:r>
      <w:r w:rsidR="00576D41" w:rsidRPr="004339E1">
        <w:rPr>
          <w:rFonts w:ascii="Calibri" w:hAnsi="Calibri"/>
          <w:sz w:val="22"/>
        </w:rPr>
        <w:t>what’s troublesome</w:t>
      </w:r>
      <w:r w:rsidR="005D2933" w:rsidRPr="004339E1">
        <w:rPr>
          <w:rFonts w:ascii="Calibri" w:hAnsi="Calibri"/>
          <w:sz w:val="22"/>
        </w:rPr>
        <w:t xml:space="preserve"> </w:t>
      </w:r>
      <w:r w:rsidRPr="004339E1">
        <w:rPr>
          <w:rFonts w:ascii="Calibri" w:hAnsi="Calibri"/>
          <w:sz w:val="22"/>
        </w:rPr>
        <w:t xml:space="preserve">with the first </w:t>
      </w:r>
      <w:r w:rsidR="001038ED" w:rsidRPr="004339E1">
        <w:rPr>
          <w:rFonts w:ascii="Calibri" w:hAnsi="Calibri"/>
          <w:sz w:val="22"/>
        </w:rPr>
        <w:t>answer</w:t>
      </w:r>
      <w:r w:rsidR="00D10362" w:rsidRPr="004339E1">
        <w:rPr>
          <w:rFonts w:ascii="Calibri" w:hAnsi="Calibri"/>
          <w:sz w:val="22"/>
        </w:rPr>
        <w:t xml:space="preserve"> </w:t>
      </w:r>
      <w:r w:rsidR="005D2933" w:rsidRPr="004339E1">
        <w:rPr>
          <w:rFonts w:ascii="Calibri" w:hAnsi="Calibri"/>
          <w:sz w:val="22"/>
        </w:rPr>
        <w:t>is that</w:t>
      </w:r>
      <w:r w:rsidR="008500E7" w:rsidRPr="004339E1">
        <w:rPr>
          <w:rFonts w:ascii="Calibri" w:hAnsi="Calibri"/>
          <w:sz w:val="22"/>
        </w:rPr>
        <w:t xml:space="preserve">, while it seems obvious that the belief we’re attributing to </w:t>
      </w:r>
      <w:r w:rsidR="00707AD2" w:rsidRPr="004339E1">
        <w:rPr>
          <w:rFonts w:ascii="Calibri" w:hAnsi="Calibri"/>
          <w:sz w:val="22"/>
        </w:rPr>
        <w:t>the believer</w:t>
      </w:r>
      <w:r w:rsidR="008500E7" w:rsidRPr="004339E1">
        <w:rPr>
          <w:rFonts w:ascii="Calibri" w:hAnsi="Calibri"/>
          <w:sz w:val="22"/>
        </w:rPr>
        <w:t xml:space="preserve"> must have something to do with her representation of the world, there is no</w:t>
      </w:r>
      <w:r w:rsidR="005D2933" w:rsidRPr="004339E1">
        <w:rPr>
          <w:rFonts w:ascii="Calibri" w:hAnsi="Calibri"/>
          <w:sz w:val="22"/>
        </w:rPr>
        <w:t xml:space="preserve"> way of knowing what </w:t>
      </w:r>
      <w:r w:rsidR="008500E7" w:rsidRPr="004339E1">
        <w:rPr>
          <w:rFonts w:ascii="Calibri" w:hAnsi="Calibri"/>
          <w:sz w:val="22"/>
        </w:rPr>
        <w:t>her</w:t>
      </w:r>
      <w:r w:rsidR="005D2933" w:rsidRPr="004339E1">
        <w:rPr>
          <w:rFonts w:ascii="Calibri" w:hAnsi="Calibri"/>
          <w:sz w:val="22"/>
        </w:rPr>
        <w:t xml:space="preserve"> </w:t>
      </w:r>
      <w:r w:rsidR="00576D41" w:rsidRPr="004339E1">
        <w:rPr>
          <w:rFonts w:ascii="Calibri" w:hAnsi="Calibri"/>
          <w:sz w:val="22"/>
        </w:rPr>
        <w:t>representation</w:t>
      </w:r>
      <w:r w:rsidR="008500E7" w:rsidRPr="004339E1">
        <w:rPr>
          <w:rFonts w:ascii="Calibri" w:hAnsi="Calibri"/>
          <w:sz w:val="22"/>
        </w:rPr>
        <w:t xml:space="preserve"> actually </w:t>
      </w:r>
      <w:r w:rsidR="005D2933" w:rsidRPr="004339E1">
        <w:rPr>
          <w:rFonts w:ascii="Calibri" w:hAnsi="Calibri"/>
          <w:sz w:val="22"/>
        </w:rPr>
        <w:t>entails.</w:t>
      </w:r>
      <w:r w:rsidR="008500E7" w:rsidRPr="004339E1">
        <w:rPr>
          <w:rFonts w:ascii="Calibri" w:hAnsi="Calibri"/>
          <w:sz w:val="22"/>
        </w:rPr>
        <w:t xml:space="preserve"> The sentence is making the claim that </w:t>
      </w:r>
      <w:r w:rsidR="004339E1" w:rsidRPr="004339E1">
        <w:rPr>
          <w:rFonts w:ascii="Calibri" w:hAnsi="Calibri"/>
          <w:sz w:val="22"/>
        </w:rPr>
        <w:t>a believer</w:t>
      </w:r>
      <w:r w:rsidR="008500E7" w:rsidRPr="004339E1">
        <w:rPr>
          <w:rFonts w:ascii="Calibri" w:hAnsi="Calibri"/>
          <w:sz w:val="22"/>
        </w:rPr>
        <w:t xml:space="preserve"> is cognitively related to some thought, but we have no way of knowing what </w:t>
      </w:r>
      <w:r w:rsidR="00576D41" w:rsidRPr="004339E1">
        <w:rPr>
          <w:rFonts w:ascii="Calibri" w:hAnsi="Calibri"/>
          <w:sz w:val="22"/>
        </w:rPr>
        <w:t xml:space="preserve">exactly </w:t>
      </w:r>
      <w:r w:rsidR="00707AD2" w:rsidRPr="004339E1">
        <w:rPr>
          <w:rFonts w:ascii="Calibri" w:hAnsi="Calibri"/>
          <w:sz w:val="22"/>
        </w:rPr>
        <w:t>that thought is</w:t>
      </w:r>
      <w:r w:rsidR="001675CF" w:rsidRPr="004339E1">
        <w:rPr>
          <w:rFonts w:ascii="Calibri" w:hAnsi="Calibri"/>
          <w:sz w:val="22"/>
        </w:rPr>
        <w:t>.</w:t>
      </w:r>
      <w:r w:rsidR="00576D41" w:rsidRPr="004339E1">
        <w:rPr>
          <w:rFonts w:ascii="Calibri" w:hAnsi="Calibri"/>
          <w:sz w:val="22"/>
        </w:rPr>
        <w:t xml:space="preserve"> It is primarily </w:t>
      </w:r>
      <w:r w:rsidR="004339E1" w:rsidRPr="004339E1">
        <w:rPr>
          <w:rFonts w:ascii="Calibri" w:hAnsi="Calibri"/>
          <w:sz w:val="22"/>
        </w:rPr>
        <w:t xml:space="preserve">for </w:t>
      </w:r>
      <w:r w:rsidR="00576D41" w:rsidRPr="004339E1">
        <w:rPr>
          <w:rFonts w:ascii="Calibri" w:hAnsi="Calibri"/>
          <w:sz w:val="22"/>
        </w:rPr>
        <w:t xml:space="preserve">this reason that Richard believes the </w:t>
      </w:r>
      <w:proofErr w:type="spellStart"/>
      <w:r w:rsidR="00576D41" w:rsidRPr="004339E1">
        <w:rPr>
          <w:rFonts w:ascii="Calibri" w:hAnsi="Calibri"/>
          <w:sz w:val="22"/>
        </w:rPr>
        <w:t>Fregean</w:t>
      </w:r>
      <w:proofErr w:type="spellEnd"/>
      <w:r w:rsidR="00576D41" w:rsidRPr="004339E1">
        <w:rPr>
          <w:rFonts w:ascii="Calibri" w:hAnsi="Calibri"/>
          <w:sz w:val="22"/>
        </w:rPr>
        <w:t xml:space="preserve"> is unable to provide an accepta</w:t>
      </w:r>
      <w:r w:rsidR="004339E1" w:rsidRPr="004339E1">
        <w:rPr>
          <w:rFonts w:ascii="Calibri" w:hAnsi="Calibri"/>
          <w:sz w:val="22"/>
        </w:rPr>
        <w:t xml:space="preserve">ble account of how attitude </w:t>
      </w:r>
      <w:r w:rsidR="00576D41" w:rsidRPr="004339E1">
        <w:rPr>
          <w:rFonts w:ascii="Calibri" w:hAnsi="Calibri"/>
          <w:sz w:val="22"/>
        </w:rPr>
        <w:t>ascriptions</w:t>
      </w:r>
      <w:r w:rsidR="004339E1" w:rsidRPr="004339E1">
        <w:rPr>
          <w:rFonts w:ascii="Calibri" w:hAnsi="Calibri"/>
          <w:sz w:val="22"/>
        </w:rPr>
        <w:t xml:space="preserve"> (particularly, belief ascriptions)</w:t>
      </w:r>
      <w:r w:rsidR="00576D41" w:rsidRPr="004339E1">
        <w:rPr>
          <w:rFonts w:ascii="Calibri" w:hAnsi="Calibri"/>
          <w:sz w:val="22"/>
        </w:rPr>
        <w:t xml:space="preserve"> are supposed to work.</w:t>
      </w:r>
    </w:p>
    <w:sectPr w:rsidR="00D10362" w:rsidRPr="004339E1" w:rsidSect="00790C64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E88"/>
    <w:multiLevelType w:val="hybridMultilevel"/>
    <w:tmpl w:val="62DE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4701"/>
    <w:multiLevelType w:val="hybridMultilevel"/>
    <w:tmpl w:val="60E8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1F9B"/>
    <w:multiLevelType w:val="hybridMultilevel"/>
    <w:tmpl w:val="64904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933"/>
    <w:multiLevelType w:val="hybridMultilevel"/>
    <w:tmpl w:val="524C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B664A"/>
    <w:multiLevelType w:val="hybridMultilevel"/>
    <w:tmpl w:val="E102C9C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8D0A1E"/>
    <w:multiLevelType w:val="hybridMultilevel"/>
    <w:tmpl w:val="C3865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076C6C"/>
    <w:multiLevelType w:val="hybridMultilevel"/>
    <w:tmpl w:val="68645B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C77410"/>
    <w:multiLevelType w:val="hybridMultilevel"/>
    <w:tmpl w:val="D9F8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55099"/>
    <w:multiLevelType w:val="hybridMultilevel"/>
    <w:tmpl w:val="653E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588"/>
    <w:multiLevelType w:val="hybridMultilevel"/>
    <w:tmpl w:val="BD4E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C1CC4"/>
    <w:multiLevelType w:val="hybridMultilevel"/>
    <w:tmpl w:val="7096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060F9"/>
    <w:multiLevelType w:val="hybridMultilevel"/>
    <w:tmpl w:val="DD5EFB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9371FBD"/>
    <w:multiLevelType w:val="hybridMultilevel"/>
    <w:tmpl w:val="9B5C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80D35"/>
    <w:multiLevelType w:val="hybridMultilevel"/>
    <w:tmpl w:val="BAFCD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61A36"/>
    <w:multiLevelType w:val="hybridMultilevel"/>
    <w:tmpl w:val="5F26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428F"/>
    <w:multiLevelType w:val="hybridMultilevel"/>
    <w:tmpl w:val="69D8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A0F3F"/>
    <w:multiLevelType w:val="hybridMultilevel"/>
    <w:tmpl w:val="0CD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11F00"/>
    <w:multiLevelType w:val="hybridMultilevel"/>
    <w:tmpl w:val="15F0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D1A92"/>
    <w:multiLevelType w:val="hybridMultilevel"/>
    <w:tmpl w:val="5D7A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E5E57"/>
    <w:multiLevelType w:val="hybridMultilevel"/>
    <w:tmpl w:val="D462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A576F"/>
    <w:multiLevelType w:val="hybridMultilevel"/>
    <w:tmpl w:val="14A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1704C"/>
    <w:multiLevelType w:val="hybridMultilevel"/>
    <w:tmpl w:val="4D4CA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26F1E"/>
    <w:multiLevelType w:val="hybridMultilevel"/>
    <w:tmpl w:val="23E4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669FA"/>
    <w:multiLevelType w:val="hybridMultilevel"/>
    <w:tmpl w:val="BF04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A4552"/>
    <w:multiLevelType w:val="hybridMultilevel"/>
    <w:tmpl w:val="B66E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06C53"/>
    <w:multiLevelType w:val="hybridMultilevel"/>
    <w:tmpl w:val="F114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94CCA"/>
    <w:multiLevelType w:val="hybridMultilevel"/>
    <w:tmpl w:val="445C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26"/>
  </w:num>
  <w:num w:numId="5">
    <w:abstractNumId w:val="10"/>
  </w:num>
  <w:num w:numId="6">
    <w:abstractNumId w:val="15"/>
  </w:num>
  <w:num w:numId="7">
    <w:abstractNumId w:val="23"/>
  </w:num>
  <w:num w:numId="8">
    <w:abstractNumId w:val="3"/>
  </w:num>
  <w:num w:numId="9">
    <w:abstractNumId w:val="1"/>
  </w:num>
  <w:num w:numId="10">
    <w:abstractNumId w:val="4"/>
  </w:num>
  <w:num w:numId="11">
    <w:abstractNumId w:val="20"/>
  </w:num>
  <w:num w:numId="12">
    <w:abstractNumId w:val="8"/>
  </w:num>
  <w:num w:numId="13">
    <w:abstractNumId w:val="16"/>
  </w:num>
  <w:num w:numId="14">
    <w:abstractNumId w:val="9"/>
  </w:num>
  <w:num w:numId="15">
    <w:abstractNumId w:val="0"/>
  </w:num>
  <w:num w:numId="16">
    <w:abstractNumId w:val="12"/>
  </w:num>
  <w:num w:numId="17">
    <w:abstractNumId w:val="18"/>
  </w:num>
  <w:num w:numId="18">
    <w:abstractNumId w:val="14"/>
  </w:num>
  <w:num w:numId="19">
    <w:abstractNumId w:val="24"/>
  </w:num>
  <w:num w:numId="20">
    <w:abstractNumId w:val="2"/>
  </w:num>
  <w:num w:numId="21">
    <w:abstractNumId w:val="13"/>
  </w:num>
  <w:num w:numId="22">
    <w:abstractNumId w:val="17"/>
  </w:num>
  <w:num w:numId="23">
    <w:abstractNumId w:val="11"/>
  </w:num>
  <w:num w:numId="24">
    <w:abstractNumId w:val="6"/>
  </w:num>
  <w:num w:numId="25">
    <w:abstractNumId w:val="5"/>
  </w:num>
  <w:num w:numId="26">
    <w:abstractNumId w:val="2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0C64"/>
    <w:rsid w:val="00001B44"/>
    <w:rsid w:val="00002507"/>
    <w:rsid w:val="00037E6E"/>
    <w:rsid w:val="00037F1F"/>
    <w:rsid w:val="000465BF"/>
    <w:rsid w:val="00050F17"/>
    <w:rsid w:val="00061029"/>
    <w:rsid w:val="00081639"/>
    <w:rsid w:val="00085CA6"/>
    <w:rsid w:val="00091674"/>
    <w:rsid w:val="00094E4E"/>
    <w:rsid w:val="00097893"/>
    <w:rsid w:val="000A0518"/>
    <w:rsid w:val="000A1257"/>
    <w:rsid w:val="000A77BE"/>
    <w:rsid w:val="000C396B"/>
    <w:rsid w:val="000C4A0D"/>
    <w:rsid w:val="000C77A8"/>
    <w:rsid w:val="001038ED"/>
    <w:rsid w:val="00114312"/>
    <w:rsid w:val="00115526"/>
    <w:rsid w:val="001330AB"/>
    <w:rsid w:val="00145A09"/>
    <w:rsid w:val="001675CF"/>
    <w:rsid w:val="00174E11"/>
    <w:rsid w:val="00181050"/>
    <w:rsid w:val="001814A8"/>
    <w:rsid w:val="0018499A"/>
    <w:rsid w:val="00190033"/>
    <w:rsid w:val="001C2862"/>
    <w:rsid w:val="0022483E"/>
    <w:rsid w:val="002557DD"/>
    <w:rsid w:val="002569CA"/>
    <w:rsid w:val="00263498"/>
    <w:rsid w:val="002666ED"/>
    <w:rsid w:val="00267E8C"/>
    <w:rsid w:val="0028226A"/>
    <w:rsid w:val="00282C6C"/>
    <w:rsid w:val="002932D5"/>
    <w:rsid w:val="002A450E"/>
    <w:rsid w:val="002A68C1"/>
    <w:rsid w:val="002D19B8"/>
    <w:rsid w:val="002E6F69"/>
    <w:rsid w:val="002F5BE0"/>
    <w:rsid w:val="003101C8"/>
    <w:rsid w:val="00317556"/>
    <w:rsid w:val="00337DAA"/>
    <w:rsid w:val="00346B86"/>
    <w:rsid w:val="00394175"/>
    <w:rsid w:val="003A7BD6"/>
    <w:rsid w:val="003C1E76"/>
    <w:rsid w:val="003D28FA"/>
    <w:rsid w:val="003E3C94"/>
    <w:rsid w:val="0040318A"/>
    <w:rsid w:val="00404114"/>
    <w:rsid w:val="004129A7"/>
    <w:rsid w:val="004131A6"/>
    <w:rsid w:val="00415C20"/>
    <w:rsid w:val="00424549"/>
    <w:rsid w:val="00426E5A"/>
    <w:rsid w:val="0043147B"/>
    <w:rsid w:val="004339E1"/>
    <w:rsid w:val="00463930"/>
    <w:rsid w:val="004727A9"/>
    <w:rsid w:val="004813A8"/>
    <w:rsid w:val="004A5FDE"/>
    <w:rsid w:val="004B21EF"/>
    <w:rsid w:val="004B7A57"/>
    <w:rsid w:val="004C2880"/>
    <w:rsid w:val="004E52C3"/>
    <w:rsid w:val="004E5948"/>
    <w:rsid w:val="004F7D3E"/>
    <w:rsid w:val="00503CFA"/>
    <w:rsid w:val="00505800"/>
    <w:rsid w:val="0051389E"/>
    <w:rsid w:val="00521425"/>
    <w:rsid w:val="005224A6"/>
    <w:rsid w:val="00533A19"/>
    <w:rsid w:val="00562DB1"/>
    <w:rsid w:val="005633F4"/>
    <w:rsid w:val="00576D41"/>
    <w:rsid w:val="005A5284"/>
    <w:rsid w:val="005B695D"/>
    <w:rsid w:val="005C53F6"/>
    <w:rsid w:val="005C5A23"/>
    <w:rsid w:val="005D2933"/>
    <w:rsid w:val="005E00B2"/>
    <w:rsid w:val="005E6C51"/>
    <w:rsid w:val="005F042B"/>
    <w:rsid w:val="006109BF"/>
    <w:rsid w:val="00622052"/>
    <w:rsid w:val="006531C9"/>
    <w:rsid w:val="0066082A"/>
    <w:rsid w:val="00667C30"/>
    <w:rsid w:val="0068063F"/>
    <w:rsid w:val="00680CA7"/>
    <w:rsid w:val="00692DC9"/>
    <w:rsid w:val="00694CF5"/>
    <w:rsid w:val="00696F8A"/>
    <w:rsid w:val="006A7952"/>
    <w:rsid w:val="006B238C"/>
    <w:rsid w:val="006C1F33"/>
    <w:rsid w:val="006C2B1F"/>
    <w:rsid w:val="00702748"/>
    <w:rsid w:val="00707AD2"/>
    <w:rsid w:val="007264CD"/>
    <w:rsid w:val="0073778B"/>
    <w:rsid w:val="0074624B"/>
    <w:rsid w:val="00751B9C"/>
    <w:rsid w:val="00781F8B"/>
    <w:rsid w:val="00784D39"/>
    <w:rsid w:val="00790C64"/>
    <w:rsid w:val="007A1549"/>
    <w:rsid w:val="007A7C7C"/>
    <w:rsid w:val="007B000F"/>
    <w:rsid w:val="007B5CF7"/>
    <w:rsid w:val="007E515F"/>
    <w:rsid w:val="00807A64"/>
    <w:rsid w:val="00816F91"/>
    <w:rsid w:val="00825294"/>
    <w:rsid w:val="00827361"/>
    <w:rsid w:val="00827B5E"/>
    <w:rsid w:val="008341BD"/>
    <w:rsid w:val="0083664C"/>
    <w:rsid w:val="0084409C"/>
    <w:rsid w:val="008500E7"/>
    <w:rsid w:val="00864474"/>
    <w:rsid w:val="00893819"/>
    <w:rsid w:val="008A7EB7"/>
    <w:rsid w:val="008C21BD"/>
    <w:rsid w:val="008E3E92"/>
    <w:rsid w:val="008E4F01"/>
    <w:rsid w:val="008E7AF0"/>
    <w:rsid w:val="00933311"/>
    <w:rsid w:val="009422BE"/>
    <w:rsid w:val="009624C8"/>
    <w:rsid w:val="009638BD"/>
    <w:rsid w:val="00971083"/>
    <w:rsid w:val="00980DA2"/>
    <w:rsid w:val="00983810"/>
    <w:rsid w:val="009A7E1F"/>
    <w:rsid w:val="009B6522"/>
    <w:rsid w:val="009C7C1D"/>
    <w:rsid w:val="009D62E9"/>
    <w:rsid w:val="009D654F"/>
    <w:rsid w:val="009D703B"/>
    <w:rsid w:val="009E184F"/>
    <w:rsid w:val="009E40D8"/>
    <w:rsid w:val="009F649F"/>
    <w:rsid w:val="00A07710"/>
    <w:rsid w:val="00A10686"/>
    <w:rsid w:val="00A13E09"/>
    <w:rsid w:val="00A144B5"/>
    <w:rsid w:val="00A17104"/>
    <w:rsid w:val="00A40790"/>
    <w:rsid w:val="00A4366C"/>
    <w:rsid w:val="00A437BF"/>
    <w:rsid w:val="00A46D4B"/>
    <w:rsid w:val="00A6360E"/>
    <w:rsid w:val="00A67500"/>
    <w:rsid w:val="00A76C89"/>
    <w:rsid w:val="00AA20F4"/>
    <w:rsid w:val="00AA4152"/>
    <w:rsid w:val="00AC4307"/>
    <w:rsid w:val="00AC5949"/>
    <w:rsid w:val="00AE33BE"/>
    <w:rsid w:val="00AE6EA2"/>
    <w:rsid w:val="00B12346"/>
    <w:rsid w:val="00B13449"/>
    <w:rsid w:val="00B1407E"/>
    <w:rsid w:val="00B216F0"/>
    <w:rsid w:val="00B24F54"/>
    <w:rsid w:val="00B3372D"/>
    <w:rsid w:val="00B41BB3"/>
    <w:rsid w:val="00B45434"/>
    <w:rsid w:val="00B72025"/>
    <w:rsid w:val="00B732F1"/>
    <w:rsid w:val="00B75873"/>
    <w:rsid w:val="00BA13AD"/>
    <w:rsid w:val="00BB6175"/>
    <w:rsid w:val="00BB6720"/>
    <w:rsid w:val="00BD20BC"/>
    <w:rsid w:val="00BE19D2"/>
    <w:rsid w:val="00BF3637"/>
    <w:rsid w:val="00C14847"/>
    <w:rsid w:val="00C168CB"/>
    <w:rsid w:val="00C24CEB"/>
    <w:rsid w:val="00C31068"/>
    <w:rsid w:val="00C3534D"/>
    <w:rsid w:val="00C479FE"/>
    <w:rsid w:val="00C618DA"/>
    <w:rsid w:val="00C63E69"/>
    <w:rsid w:val="00C838B6"/>
    <w:rsid w:val="00C87C6B"/>
    <w:rsid w:val="00C935F3"/>
    <w:rsid w:val="00C9573A"/>
    <w:rsid w:val="00C96519"/>
    <w:rsid w:val="00CA4942"/>
    <w:rsid w:val="00CC0609"/>
    <w:rsid w:val="00CC3AA3"/>
    <w:rsid w:val="00CC3FC0"/>
    <w:rsid w:val="00CC4835"/>
    <w:rsid w:val="00CC4F79"/>
    <w:rsid w:val="00CD51DA"/>
    <w:rsid w:val="00D10362"/>
    <w:rsid w:val="00D26D34"/>
    <w:rsid w:val="00D27220"/>
    <w:rsid w:val="00D33E71"/>
    <w:rsid w:val="00D36432"/>
    <w:rsid w:val="00D402F6"/>
    <w:rsid w:val="00D4052F"/>
    <w:rsid w:val="00D4377E"/>
    <w:rsid w:val="00D43861"/>
    <w:rsid w:val="00D46B5D"/>
    <w:rsid w:val="00D524C2"/>
    <w:rsid w:val="00D57B4C"/>
    <w:rsid w:val="00D631FA"/>
    <w:rsid w:val="00D75958"/>
    <w:rsid w:val="00D75D5B"/>
    <w:rsid w:val="00DC2EF8"/>
    <w:rsid w:val="00DD3BC4"/>
    <w:rsid w:val="00DD77B8"/>
    <w:rsid w:val="00DE4CAF"/>
    <w:rsid w:val="00DF0821"/>
    <w:rsid w:val="00DF3942"/>
    <w:rsid w:val="00DF5A7F"/>
    <w:rsid w:val="00E10889"/>
    <w:rsid w:val="00E15F06"/>
    <w:rsid w:val="00E31F5C"/>
    <w:rsid w:val="00E329AC"/>
    <w:rsid w:val="00E41EE7"/>
    <w:rsid w:val="00E56315"/>
    <w:rsid w:val="00E67214"/>
    <w:rsid w:val="00E95805"/>
    <w:rsid w:val="00E9660D"/>
    <w:rsid w:val="00ED3352"/>
    <w:rsid w:val="00F1627C"/>
    <w:rsid w:val="00F20942"/>
    <w:rsid w:val="00F32005"/>
    <w:rsid w:val="00F54917"/>
    <w:rsid w:val="00F668EF"/>
    <w:rsid w:val="00F72F82"/>
    <w:rsid w:val="00F73E5F"/>
    <w:rsid w:val="00F73F99"/>
    <w:rsid w:val="00F813E3"/>
    <w:rsid w:val="00F84E30"/>
    <w:rsid w:val="00F84ECB"/>
    <w:rsid w:val="00F95BFA"/>
    <w:rsid w:val="00FA0065"/>
    <w:rsid w:val="00FB28DE"/>
    <w:rsid w:val="00FB2D0E"/>
    <w:rsid w:val="00FC4E08"/>
    <w:rsid w:val="00FC6E3A"/>
    <w:rsid w:val="00FF60AD"/>
  </w:rsids>
  <m:mathPr>
    <m:mathFont m:val="!Y2KBU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A07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43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979</Words>
  <Characters>5585</Characters>
  <Application>Microsoft Macintosh Word</Application>
  <DocSecurity>0</DocSecurity>
  <Lines>46</Lines>
  <Paragraphs>11</Paragraphs>
  <ScaleCrop>false</ScaleCrop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cp:lastModifiedBy>Rebecca Clay</cp:lastModifiedBy>
  <cp:revision>100</cp:revision>
  <cp:lastPrinted>2011-05-13T02:46:00Z</cp:lastPrinted>
  <dcterms:created xsi:type="dcterms:W3CDTF">2011-05-07T22:34:00Z</dcterms:created>
  <dcterms:modified xsi:type="dcterms:W3CDTF">2011-05-13T02:52:00Z</dcterms:modified>
</cp:coreProperties>
</file>